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A508D" w14:textId="535734CB" w:rsidR="000934FD" w:rsidRPr="00217DF1" w:rsidRDefault="000D4BB6" w:rsidP="0058121F">
      <w:pPr>
        <w:spacing w:line="360" w:lineRule="auto"/>
        <w:rPr>
          <w:rFonts w:ascii="Verdana" w:hAnsi="Verdana" w:cs="Arial"/>
          <w:b/>
          <w:sz w:val="36"/>
          <w:szCs w:val="36"/>
        </w:rPr>
      </w:pPr>
      <w:r>
        <w:rPr>
          <w:rFonts w:ascii="Verdana" w:hAnsi="Verdana" w:cs="Arial"/>
          <w:b/>
          <w:sz w:val="36"/>
          <w:szCs w:val="36"/>
        </w:rPr>
        <w:t>Regenwasser</w:t>
      </w:r>
      <w:r w:rsidR="00817A31">
        <w:rPr>
          <w:rFonts w:ascii="Verdana" w:hAnsi="Verdana" w:cs="Arial"/>
          <w:b/>
          <w:sz w:val="36"/>
          <w:szCs w:val="36"/>
        </w:rPr>
        <w:t xml:space="preserve"> </w:t>
      </w:r>
      <w:r w:rsidR="00691E60">
        <w:rPr>
          <w:rFonts w:ascii="Verdana" w:hAnsi="Verdana" w:cs="Arial"/>
          <w:b/>
          <w:sz w:val="36"/>
          <w:szCs w:val="36"/>
        </w:rPr>
        <w:t xml:space="preserve">speichern – </w:t>
      </w:r>
      <w:r w:rsidR="00EA7586">
        <w:rPr>
          <w:rFonts w:ascii="Verdana" w:hAnsi="Verdana" w:cs="Arial"/>
          <w:b/>
          <w:sz w:val="36"/>
          <w:szCs w:val="36"/>
        </w:rPr>
        <w:t xml:space="preserve">zum Schutz </w:t>
      </w:r>
      <w:r w:rsidR="00691E60">
        <w:rPr>
          <w:rFonts w:ascii="Verdana" w:hAnsi="Verdana" w:cs="Arial"/>
          <w:b/>
          <w:sz w:val="36"/>
          <w:szCs w:val="36"/>
        </w:rPr>
        <w:t>für Mensch und Natur</w:t>
      </w:r>
    </w:p>
    <w:p w14:paraId="36C11B2C" w14:textId="77777777" w:rsidR="000934FD" w:rsidRPr="000C56D7" w:rsidRDefault="00817A31" w:rsidP="000934FD">
      <w:pPr>
        <w:spacing w:line="360" w:lineRule="auto"/>
        <w:rPr>
          <w:rFonts w:ascii="Verdana" w:hAnsi="Verdana" w:cs="Arial"/>
          <w:b/>
          <w:sz w:val="18"/>
          <w:szCs w:val="18"/>
        </w:rPr>
      </w:pPr>
      <w:r w:rsidRPr="000C56D7">
        <w:rPr>
          <w:rFonts w:ascii="Verdana" w:hAnsi="Verdana" w:cs="Arial"/>
          <w:b/>
          <w:sz w:val="18"/>
          <w:szCs w:val="18"/>
        </w:rPr>
        <w:t xml:space="preserve">Immer einen Schritt voraus: </w:t>
      </w:r>
      <w:proofErr w:type="spellStart"/>
      <w:r w:rsidRPr="000C56D7">
        <w:rPr>
          <w:rFonts w:ascii="Verdana" w:hAnsi="Verdana" w:cs="Arial"/>
          <w:b/>
          <w:sz w:val="18"/>
          <w:szCs w:val="18"/>
        </w:rPr>
        <w:t>Stormbrixx</w:t>
      </w:r>
      <w:proofErr w:type="spellEnd"/>
      <w:r w:rsidRPr="000C56D7">
        <w:rPr>
          <w:rFonts w:ascii="Verdana" w:hAnsi="Verdana" w:cs="Arial"/>
          <w:b/>
          <w:sz w:val="18"/>
          <w:szCs w:val="18"/>
        </w:rPr>
        <w:t xml:space="preserve"> </w:t>
      </w:r>
      <w:r w:rsidR="00604334" w:rsidRPr="000C56D7">
        <w:rPr>
          <w:rFonts w:ascii="Verdana" w:hAnsi="Verdana" w:cs="Arial"/>
          <w:b/>
          <w:sz w:val="18"/>
          <w:szCs w:val="18"/>
        </w:rPr>
        <w:t>behält</w:t>
      </w:r>
      <w:r w:rsidRPr="000C56D7">
        <w:rPr>
          <w:rFonts w:ascii="Verdana" w:hAnsi="Verdana" w:cs="Arial"/>
          <w:b/>
          <w:sz w:val="18"/>
          <w:szCs w:val="18"/>
        </w:rPr>
        <w:t xml:space="preserve"> Regenwasser unter Kontrolle</w:t>
      </w:r>
    </w:p>
    <w:p w14:paraId="293C3AAE" w14:textId="77777777" w:rsidR="000934FD" w:rsidRPr="000C56D7" w:rsidRDefault="000934FD" w:rsidP="000C56D7">
      <w:pPr>
        <w:tabs>
          <w:tab w:val="left" w:pos="400"/>
        </w:tabs>
        <w:spacing w:line="360" w:lineRule="auto"/>
        <w:rPr>
          <w:rFonts w:ascii="Verdana" w:hAnsi="Verdana" w:cs="Arial"/>
          <w:b/>
          <w:sz w:val="18"/>
          <w:szCs w:val="18"/>
        </w:rPr>
      </w:pPr>
    </w:p>
    <w:p w14:paraId="5BDE4E82" w14:textId="071745DE" w:rsidR="00E605B7" w:rsidRPr="000C56D7" w:rsidRDefault="000934FD" w:rsidP="000C56D7">
      <w:pPr>
        <w:autoSpaceDE w:val="0"/>
        <w:autoSpaceDN w:val="0"/>
        <w:adjustRightInd w:val="0"/>
        <w:spacing w:line="360" w:lineRule="auto"/>
        <w:rPr>
          <w:rFonts w:ascii="Verdana" w:eastAsiaTheme="minorHAnsi" w:hAnsi="Verdana" w:cs="Tahoma"/>
          <w:b/>
          <w:sz w:val="18"/>
          <w:szCs w:val="18"/>
          <w:lang w:eastAsia="en-US"/>
        </w:rPr>
      </w:pPr>
      <w:r w:rsidRPr="000C56D7">
        <w:rPr>
          <w:rFonts w:ascii="Verdana" w:hAnsi="Verdana" w:cs="Arial"/>
          <w:sz w:val="18"/>
          <w:szCs w:val="18"/>
        </w:rPr>
        <w:t xml:space="preserve">Baden, im </w:t>
      </w:r>
      <w:r w:rsidR="00817A31" w:rsidRPr="000C56D7">
        <w:rPr>
          <w:rFonts w:ascii="Verdana" w:hAnsi="Verdana" w:cs="Arial"/>
          <w:sz w:val="18"/>
          <w:szCs w:val="18"/>
        </w:rPr>
        <w:t>März</w:t>
      </w:r>
      <w:r w:rsidRPr="000C56D7">
        <w:rPr>
          <w:rFonts w:ascii="Verdana" w:hAnsi="Verdana" w:cs="Arial"/>
          <w:sz w:val="18"/>
          <w:szCs w:val="18"/>
        </w:rPr>
        <w:t xml:space="preserve"> 2018._</w:t>
      </w:r>
      <w:r w:rsidR="000F5CE2" w:rsidRPr="000C56D7">
        <w:rPr>
          <w:rFonts w:ascii="Verdana" w:hAnsi="Verdana" w:cs="Arial"/>
          <w:b/>
          <w:sz w:val="18"/>
          <w:szCs w:val="18"/>
        </w:rPr>
        <w:t xml:space="preserve"> </w:t>
      </w:r>
      <w:r w:rsidR="005B2DA4" w:rsidRPr="000C56D7">
        <w:rPr>
          <w:rFonts w:ascii="Verdana" w:hAnsi="Verdana" w:cs="Arial"/>
          <w:b/>
          <w:sz w:val="18"/>
          <w:szCs w:val="18"/>
        </w:rPr>
        <w:t xml:space="preserve">Zunehmend extreme Wetterereignisse erfordern immer komplexere Entwässerungskonzepte. </w:t>
      </w:r>
      <w:r w:rsidR="00EA379B" w:rsidRPr="000C56D7">
        <w:rPr>
          <w:rFonts w:ascii="Verdana" w:hAnsi="Verdana" w:cs="Arial"/>
          <w:b/>
          <w:sz w:val="18"/>
          <w:szCs w:val="18"/>
        </w:rPr>
        <w:t xml:space="preserve">Das </w:t>
      </w:r>
      <w:r w:rsidR="000F5CE2" w:rsidRPr="000C56D7">
        <w:rPr>
          <w:rFonts w:ascii="Verdana" w:hAnsi="Verdana" w:cs="Arial"/>
          <w:b/>
          <w:sz w:val="18"/>
          <w:szCs w:val="18"/>
        </w:rPr>
        <w:t>Zwischenspeichern und kontrollierte</w:t>
      </w:r>
      <w:r w:rsidR="00EA379B" w:rsidRPr="000C56D7">
        <w:rPr>
          <w:rFonts w:ascii="Verdana" w:hAnsi="Verdana" w:cs="Arial"/>
          <w:b/>
          <w:sz w:val="18"/>
          <w:szCs w:val="18"/>
        </w:rPr>
        <w:t xml:space="preserve"> </w:t>
      </w:r>
      <w:r w:rsidR="000F5CE2" w:rsidRPr="000C56D7">
        <w:rPr>
          <w:rFonts w:ascii="Verdana" w:hAnsi="Verdana" w:cs="Arial"/>
          <w:b/>
          <w:sz w:val="18"/>
          <w:szCs w:val="18"/>
        </w:rPr>
        <w:t xml:space="preserve">Ableiten von Regenwasser sind </w:t>
      </w:r>
      <w:r w:rsidR="005B2DA4" w:rsidRPr="000C56D7">
        <w:rPr>
          <w:rFonts w:ascii="Verdana" w:hAnsi="Verdana" w:cs="Arial"/>
          <w:b/>
          <w:sz w:val="18"/>
          <w:szCs w:val="18"/>
        </w:rPr>
        <w:t xml:space="preserve">dabei </w:t>
      </w:r>
      <w:r w:rsidR="000F5CE2" w:rsidRPr="000C56D7">
        <w:rPr>
          <w:rFonts w:ascii="Verdana" w:hAnsi="Verdana" w:cs="Arial"/>
          <w:b/>
          <w:sz w:val="18"/>
          <w:szCs w:val="18"/>
        </w:rPr>
        <w:t xml:space="preserve">Herausforderungen, die einen starken Partner erfordern. </w:t>
      </w:r>
      <w:r w:rsidR="005B2DA4" w:rsidRPr="000C56D7">
        <w:rPr>
          <w:rFonts w:ascii="Verdana" w:hAnsi="Verdana" w:cs="Arial"/>
          <w:b/>
          <w:sz w:val="18"/>
          <w:szCs w:val="18"/>
        </w:rPr>
        <w:t>Genau für solche Anwendungsfälle hat</w:t>
      </w:r>
      <w:r w:rsidR="000F5CE2" w:rsidRPr="000C56D7">
        <w:rPr>
          <w:rFonts w:ascii="Verdana" w:hAnsi="Verdana" w:cs="Arial"/>
          <w:b/>
          <w:sz w:val="18"/>
          <w:szCs w:val="18"/>
        </w:rPr>
        <w:t xml:space="preserve"> ACO </w:t>
      </w:r>
      <w:proofErr w:type="spellStart"/>
      <w:r w:rsidR="000F5CE2" w:rsidRPr="000C56D7">
        <w:rPr>
          <w:rFonts w:ascii="Verdana" w:hAnsi="Verdana" w:cs="Arial"/>
          <w:b/>
          <w:sz w:val="18"/>
          <w:szCs w:val="18"/>
        </w:rPr>
        <w:t>Stormbrixx</w:t>
      </w:r>
      <w:proofErr w:type="spellEnd"/>
      <w:r w:rsidR="005B2DA4" w:rsidRPr="000C56D7">
        <w:rPr>
          <w:rFonts w:ascii="Verdana" w:hAnsi="Verdana" w:cs="Arial"/>
          <w:b/>
          <w:sz w:val="18"/>
          <w:szCs w:val="18"/>
        </w:rPr>
        <w:t xml:space="preserve"> entwickelt,</w:t>
      </w:r>
      <w:r w:rsidR="00E605B7" w:rsidRPr="000C56D7">
        <w:rPr>
          <w:rFonts w:ascii="Verdana" w:hAnsi="Verdana" w:cs="Arial"/>
          <w:b/>
          <w:sz w:val="18"/>
          <w:szCs w:val="18"/>
        </w:rPr>
        <w:t xml:space="preserve"> eine flexible und äußerst leistungsfähige Lösung. </w:t>
      </w:r>
      <w:r w:rsidR="000D4BB6" w:rsidRPr="000C56D7">
        <w:rPr>
          <w:rFonts w:ascii="Verdana" w:eastAsiaTheme="minorHAnsi" w:hAnsi="Verdana" w:cs="Tahoma"/>
          <w:b/>
          <w:color w:val="000000"/>
          <w:sz w:val="18"/>
          <w:szCs w:val="18"/>
          <w:lang w:eastAsia="en-US"/>
        </w:rPr>
        <w:t xml:space="preserve">Nach jahrelanger Weiterentwicklung bietet ACO nun mit </w:t>
      </w:r>
      <w:proofErr w:type="spellStart"/>
      <w:r w:rsidR="000D4BB6" w:rsidRPr="000C56D7">
        <w:rPr>
          <w:rFonts w:ascii="Verdana" w:eastAsiaTheme="minorHAnsi" w:hAnsi="Verdana" w:cs="Tahoma"/>
          <w:b/>
          <w:color w:val="000000"/>
          <w:sz w:val="18"/>
          <w:szCs w:val="18"/>
          <w:lang w:eastAsia="en-US"/>
        </w:rPr>
        <w:t>Stormbrixx</w:t>
      </w:r>
      <w:proofErr w:type="spellEnd"/>
      <w:r w:rsidR="000D4BB6" w:rsidRPr="000C56D7">
        <w:rPr>
          <w:rFonts w:ascii="Verdana" w:eastAsiaTheme="minorHAnsi" w:hAnsi="Verdana" w:cs="Tahoma"/>
          <w:b/>
          <w:color w:val="000000"/>
          <w:sz w:val="18"/>
          <w:szCs w:val="18"/>
          <w:lang w:eastAsia="en-US"/>
        </w:rPr>
        <w:t xml:space="preserve"> SD und HD für jeden Anwendungsfall die entsprechende Lösung.</w:t>
      </w:r>
    </w:p>
    <w:p w14:paraId="7A76A717" w14:textId="77777777" w:rsidR="006C58F0" w:rsidRPr="000C56D7" w:rsidRDefault="006C58F0" w:rsidP="000C56D7">
      <w:pPr>
        <w:tabs>
          <w:tab w:val="left" w:pos="400"/>
        </w:tabs>
        <w:spacing w:line="360" w:lineRule="auto"/>
        <w:rPr>
          <w:rFonts w:ascii="Verdana" w:hAnsi="Verdana" w:cs="Arial"/>
          <w:sz w:val="18"/>
          <w:szCs w:val="18"/>
        </w:rPr>
      </w:pPr>
    </w:p>
    <w:p w14:paraId="34F523B4" w14:textId="5C478C4A" w:rsidR="00E605B7" w:rsidRPr="000C56D7" w:rsidRDefault="000934FD" w:rsidP="000C56D7">
      <w:pPr>
        <w:tabs>
          <w:tab w:val="left" w:pos="400"/>
        </w:tabs>
        <w:spacing w:line="360" w:lineRule="auto"/>
        <w:rPr>
          <w:rFonts w:ascii="Verdana" w:hAnsi="Verdana" w:cs="Arial"/>
          <w:sz w:val="18"/>
          <w:szCs w:val="18"/>
        </w:rPr>
      </w:pPr>
      <w:proofErr w:type="spellStart"/>
      <w:r w:rsidRPr="000C56D7">
        <w:rPr>
          <w:rFonts w:ascii="Verdana" w:hAnsi="Verdana" w:cs="Arial"/>
          <w:sz w:val="18"/>
          <w:szCs w:val="18"/>
        </w:rPr>
        <w:t>Collect</w:t>
      </w:r>
      <w:proofErr w:type="spellEnd"/>
      <w:r w:rsidRPr="000C56D7">
        <w:rPr>
          <w:rFonts w:ascii="Verdana" w:hAnsi="Verdana" w:cs="Arial"/>
          <w:sz w:val="18"/>
          <w:szCs w:val="18"/>
        </w:rPr>
        <w:t xml:space="preserve">, Clean, Hold and Release – so fasst ACO den Umgang mit Oberflächenwasser zusammen. </w:t>
      </w:r>
      <w:r w:rsidR="00374263" w:rsidRPr="000C56D7">
        <w:rPr>
          <w:rFonts w:ascii="Verdana" w:hAnsi="Verdana" w:cs="Arial"/>
          <w:sz w:val="18"/>
          <w:szCs w:val="18"/>
        </w:rPr>
        <w:t xml:space="preserve">Jede dieser </w:t>
      </w:r>
      <w:r w:rsidR="00127648" w:rsidRPr="000C56D7">
        <w:rPr>
          <w:rFonts w:ascii="Verdana" w:hAnsi="Verdana" w:cs="Arial"/>
          <w:sz w:val="18"/>
          <w:szCs w:val="18"/>
        </w:rPr>
        <w:t>Stationen</w:t>
      </w:r>
      <w:r w:rsidR="00374263" w:rsidRPr="000C56D7">
        <w:rPr>
          <w:rFonts w:ascii="Verdana" w:hAnsi="Verdana" w:cs="Arial"/>
          <w:sz w:val="18"/>
          <w:szCs w:val="18"/>
        </w:rPr>
        <w:t xml:space="preserve"> </w:t>
      </w:r>
      <w:r w:rsidR="00127648" w:rsidRPr="000C56D7">
        <w:rPr>
          <w:rFonts w:ascii="Verdana" w:hAnsi="Verdana" w:cs="Arial"/>
          <w:sz w:val="18"/>
          <w:szCs w:val="18"/>
        </w:rPr>
        <w:t>leistet</w:t>
      </w:r>
      <w:r w:rsidR="00374263" w:rsidRPr="000C56D7">
        <w:rPr>
          <w:rFonts w:ascii="Verdana" w:hAnsi="Verdana" w:cs="Arial"/>
          <w:sz w:val="18"/>
          <w:szCs w:val="18"/>
        </w:rPr>
        <w:t xml:space="preserve"> </w:t>
      </w:r>
      <w:r w:rsidR="00691E60" w:rsidRPr="000C56D7">
        <w:rPr>
          <w:rFonts w:ascii="Verdana" w:hAnsi="Verdana" w:cs="Arial"/>
          <w:sz w:val="18"/>
          <w:szCs w:val="18"/>
        </w:rPr>
        <w:t>ihren</w:t>
      </w:r>
      <w:r w:rsidR="00374263" w:rsidRPr="000C56D7">
        <w:rPr>
          <w:rFonts w:ascii="Verdana" w:hAnsi="Verdana" w:cs="Arial"/>
          <w:sz w:val="18"/>
          <w:szCs w:val="18"/>
        </w:rPr>
        <w:t xml:space="preserve"> </w:t>
      </w:r>
      <w:r w:rsidR="00127648" w:rsidRPr="000C56D7">
        <w:rPr>
          <w:rFonts w:ascii="Verdana" w:hAnsi="Verdana" w:cs="Arial"/>
          <w:sz w:val="18"/>
          <w:szCs w:val="18"/>
        </w:rPr>
        <w:t>individuellen</w:t>
      </w:r>
      <w:r w:rsidR="00374263" w:rsidRPr="000C56D7">
        <w:rPr>
          <w:rFonts w:ascii="Verdana" w:hAnsi="Verdana" w:cs="Arial"/>
          <w:sz w:val="18"/>
          <w:szCs w:val="18"/>
        </w:rPr>
        <w:t xml:space="preserve"> Beitrag zu einer erfolgreichen Entwässerung.</w:t>
      </w:r>
      <w:r w:rsidR="00EA7586" w:rsidRPr="000C56D7">
        <w:rPr>
          <w:rFonts w:ascii="Verdana" w:hAnsi="Verdana" w:cs="Arial"/>
          <w:sz w:val="18"/>
          <w:szCs w:val="18"/>
        </w:rPr>
        <w:t xml:space="preserve"> </w:t>
      </w:r>
      <w:r w:rsidR="000C1444" w:rsidRPr="000C56D7">
        <w:rPr>
          <w:rFonts w:ascii="Verdana" w:hAnsi="Verdana" w:cs="Arial"/>
          <w:sz w:val="18"/>
          <w:szCs w:val="18"/>
        </w:rPr>
        <w:t xml:space="preserve">Ist die Vorflut überlastet, nimmt der </w:t>
      </w:r>
      <w:r w:rsidR="00EA7586" w:rsidRPr="000C56D7">
        <w:rPr>
          <w:rFonts w:ascii="Verdana" w:hAnsi="Verdana" w:cs="Arial"/>
          <w:sz w:val="18"/>
          <w:szCs w:val="18"/>
        </w:rPr>
        <w:t xml:space="preserve">dritte Teil der Systemkette </w:t>
      </w:r>
      <w:r w:rsidR="000C1444" w:rsidRPr="000C56D7">
        <w:rPr>
          <w:rFonts w:ascii="Verdana" w:hAnsi="Verdana" w:cs="Arial"/>
          <w:sz w:val="18"/>
          <w:szCs w:val="18"/>
        </w:rPr>
        <w:t xml:space="preserve">eine wichtige </w:t>
      </w:r>
      <w:r w:rsidR="00372223" w:rsidRPr="000C56D7">
        <w:rPr>
          <w:rFonts w:ascii="Verdana" w:hAnsi="Verdana" w:cs="Arial"/>
          <w:sz w:val="18"/>
          <w:szCs w:val="18"/>
        </w:rPr>
        <w:t>Rolle</w:t>
      </w:r>
      <w:r w:rsidR="000C1444" w:rsidRPr="000C56D7">
        <w:rPr>
          <w:rFonts w:ascii="Verdana" w:hAnsi="Verdana" w:cs="Arial"/>
          <w:sz w:val="18"/>
          <w:szCs w:val="18"/>
        </w:rPr>
        <w:t xml:space="preserve"> ein. Hier </w:t>
      </w:r>
      <w:r w:rsidR="00372223" w:rsidRPr="000C56D7">
        <w:rPr>
          <w:rFonts w:ascii="Verdana" w:hAnsi="Verdana" w:cs="Arial"/>
          <w:sz w:val="18"/>
          <w:szCs w:val="18"/>
        </w:rPr>
        <w:t>entfaltet</w:t>
      </w:r>
      <w:r w:rsidR="000C1444" w:rsidRPr="000C56D7">
        <w:rPr>
          <w:rFonts w:ascii="Verdana" w:hAnsi="Verdana" w:cs="Arial"/>
          <w:sz w:val="18"/>
          <w:szCs w:val="18"/>
        </w:rPr>
        <w:t xml:space="preserve"> </w:t>
      </w:r>
      <w:r w:rsidR="00EA7586" w:rsidRPr="000C56D7">
        <w:rPr>
          <w:rFonts w:ascii="Verdana" w:hAnsi="Verdana" w:cs="Arial"/>
          <w:sz w:val="18"/>
          <w:szCs w:val="18"/>
        </w:rPr>
        <w:t xml:space="preserve">ACO </w:t>
      </w:r>
      <w:proofErr w:type="spellStart"/>
      <w:r w:rsidR="00EA7586" w:rsidRPr="000C56D7">
        <w:rPr>
          <w:rFonts w:ascii="Verdana" w:hAnsi="Verdana" w:cs="Arial"/>
          <w:sz w:val="18"/>
          <w:szCs w:val="18"/>
        </w:rPr>
        <w:t>Stormbrixx</w:t>
      </w:r>
      <w:proofErr w:type="spellEnd"/>
      <w:r w:rsidR="00EA7586" w:rsidRPr="000C56D7">
        <w:rPr>
          <w:rFonts w:ascii="Verdana" w:hAnsi="Verdana" w:cs="Arial"/>
          <w:sz w:val="18"/>
          <w:szCs w:val="18"/>
        </w:rPr>
        <w:t xml:space="preserve"> </w:t>
      </w:r>
      <w:r w:rsidR="00372223" w:rsidRPr="000C56D7">
        <w:rPr>
          <w:rFonts w:ascii="Verdana" w:hAnsi="Verdana" w:cs="Arial"/>
          <w:sz w:val="18"/>
          <w:szCs w:val="18"/>
        </w:rPr>
        <w:t>seine Leistung</w:t>
      </w:r>
      <w:r w:rsidR="000C1444" w:rsidRPr="000C56D7">
        <w:rPr>
          <w:rFonts w:ascii="Verdana" w:hAnsi="Verdana" w:cs="Arial"/>
          <w:sz w:val="18"/>
          <w:szCs w:val="18"/>
        </w:rPr>
        <w:t>. Das Wasser wird zunächst zurückgehalten und</w:t>
      </w:r>
      <w:r w:rsidR="00EA7586" w:rsidRPr="000C56D7">
        <w:rPr>
          <w:rFonts w:ascii="Verdana" w:hAnsi="Verdana" w:cs="Arial"/>
          <w:sz w:val="18"/>
          <w:szCs w:val="18"/>
        </w:rPr>
        <w:t xml:space="preserve"> </w:t>
      </w:r>
      <w:r w:rsidR="000C1444" w:rsidRPr="000C56D7">
        <w:rPr>
          <w:rFonts w:ascii="Verdana" w:hAnsi="Verdana" w:cs="Arial"/>
          <w:sz w:val="18"/>
          <w:szCs w:val="18"/>
        </w:rPr>
        <w:t>kann</w:t>
      </w:r>
      <w:r w:rsidR="00EA7586" w:rsidRPr="000C56D7">
        <w:rPr>
          <w:rFonts w:ascii="Verdana" w:hAnsi="Verdana" w:cs="Arial"/>
          <w:sz w:val="18"/>
          <w:szCs w:val="18"/>
        </w:rPr>
        <w:t xml:space="preserve"> </w:t>
      </w:r>
      <w:r w:rsidR="000C1444" w:rsidRPr="000C56D7">
        <w:rPr>
          <w:rFonts w:ascii="Verdana" w:hAnsi="Verdana" w:cs="Arial"/>
          <w:sz w:val="18"/>
          <w:szCs w:val="18"/>
        </w:rPr>
        <w:t xml:space="preserve">nach und nach </w:t>
      </w:r>
      <w:r w:rsidR="00EA7586" w:rsidRPr="000C56D7">
        <w:rPr>
          <w:rFonts w:ascii="Verdana" w:hAnsi="Verdana" w:cs="Arial"/>
          <w:sz w:val="18"/>
          <w:szCs w:val="18"/>
        </w:rPr>
        <w:t>an den Boden abgegeben</w:t>
      </w:r>
      <w:r w:rsidR="000C1444" w:rsidRPr="000C56D7">
        <w:rPr>
          <w:rFonts w:ascii="Verdana" w:hAnsi="Verdana" w:cs="Arial"/>
          <w:sz w:val="18"/>
          <w:szCs w:val="18"/>
        </w:rPr>
        <w:t xml:space="preserve"> werden</w:t>
      </w:r>
      <w:r w:rsidR="00EA7586" w:rsidRPr="000C56D7">
        <w:rPr>
          <w:rFonts w:ascii="Verdana" w:hAnsi="Verdana" w:cs="Arial"/>
          <w:sz w:val="18"/>
          <w:szCs w:val="18"/>
        </w:rPr>
        <w:t>, was die Grundwasserneubildung fördert.</w:t>
      </w:r>
      <w:r w:rsidR="000C1444" w:rsidRPr="000C56D7">
        <w:rPr>
          <w:rFonts w:ascii="Verdana" w:hAnsi="Verdana" w:cs="Arial"/>
          <w:sz w:val="18"/>
          <w:szCs w:val="18"/>
        </w:rPr>
        <w:t xml:space="preserve"> </w:t>
      </w:r>
      <w:proofErr w:type="spellStart"/>
      <w:r w:rsidR="000C1444" w:rsidRPr="000C56D7">
        <w:rPr>
          <w:rFonts w:ascii="Verdana" w:hAnsi="Verdana" w:cs="Arial"/>
          <w:sz w:val="18"/>
          <w:szCs w:val="18"/>
        </w:rPr>
        <w:t>Stormbrixx</w:t>
      </w:r>
      <w:proofErr w:type="spellEnd"/>
      <w:r w:rsidR="000C1444" w:rsidRPr="000C56D7">
        <w:rPr>
          <w:rFonts w:ascii="Verdana" w:hAnsi="Verdana" w:cs="Arial"/>
          <w:sz w:val="18"/>
          <w:szCs w:val="18"/>
        </w:rPr>
        <w:t xml:space="preserve"> erfüllt so nicht nur funktionale, sondern auch </w:t>
      </w:r>
      <w:r w:rsidR="00071FB7" w:rsidRPr="000C56D7">
        <w:rPr>
          <w:rFonts w:ascii="Verdana" w:hAnsi="Verdana" w:cs="Arial"/>
          <w:sz w:val="18"/>
          <w:szCs w:val="18"/>
        </w:rPr>
        <w:t>umweltschützende</w:t>
      </w:r>
      <w:r w:rsidR="00071FB7" w:rsidRPr="000C56D7">
        <w:rPr>
          <w:rStyle w:val="Kommentarzeichen"/>
          <w:rFonts w:ascii="Verdana" w:hAnsi="Verdana"/>
        </w:rPr>
        <w:t xml:space="preserve"> </w:t>
      </w:r>
      <w:r w:rsidR="00071FB7" w:rsidRPr="000C56D7">
        <w:rPr>
          <w:rFonts w:ascii="Verdana" w:hAnsi="Verdana" w:cs="Arial"/>
          <w:sz w:val="18"/>
          <w:szCs w:val="18"/>
        </w:rPr>
        <w:t>Aufg</w:t>
      </w:r>
      <w:r w:rsidR="000C1444" w:rsidRPr="000C56D7">
        <w:rPr>
          <w:rFonts w:ascii="Verdana" w:hAnsi="Verdana" w:cs="Arial"/>
          <w:sz w:val="18"/>
          <w:szCs w:val="18"/>
        </w:rPr>
        <w:t>aben, da hier das Wasser dort</w:t>
      </w:r>
      <w:r w:rsidR="000D4BB6" w:rsidRPr="000C56D7">
        <w:rPr>
          <w:rFonts w:ascii="Verdana" w:hAnsi="Verdana" w:cs="Arial"/>
          <w:sz w:val="18"/>
          <w:szCs w:val="18"/>
        </w:rPr>
        <w:t>hin</w:t>
      </w:r>
      <w:r w:rsidR="000C1444" w:rsidRPr="000C56D7">
        <w:rPr>
          <w:rFonts w:ascii="Verdana" w:hAnsi="Verdana" w:cs="Arial"/>
          <w:sz w:val="18"/>
          <w:szCs w:val="18"/>
        </w:rPr>
        <w:t xml:space="preserve"> zurückgegeben wird wo es entsteht.</w:t>
      </w:r>
      <w:r w:rsidR="000D4BB6" w:rsidRPr="000C56D7">
        <w:rPr>
          <w:rFonts w:ascii="Verdana" w:hAnsi="Verdana" w:cs="Arial"/>
          <w:sz w:val="18"/>
          <w:szCs w:val="18"/>
        </w:rPr>
        <w:t xml:space="preserve"> „</w:t>
      </w:r>
      <w:r w:rsidR="006D58D2" w:rsidRPr="000C56D7">
        <w:rPr>
          <w:rFonts w:ascii="Verdana" w:hAnsi="Verdana" w:cs="Arial"/>
          <w:sz w:val="18"/>
          <w:szCs w:val="18"/>
        </w:rPr>
        <w:t>Bereits 201</w:t>
      </w:r>
      <w:r w:rsidR="000D4BB6" w:rsidRPr="000C56D7">
        <w:rPr>
          <w:rFonts w:ascii="Verdana" w:hAnsi="Verdana" w:cs="Arial"/>
          <w:sz w:val="18"/>
          <w:szCs w:val="18"/>
        </w:rPr>
        <w:t>2</w:t>
      </w:r>
      <w:r w:rsidR="006D58D2" w:rsidRPr="000C56D7">
        <w:rPr>
          <w:rFonts w:ascii="Verdana" w:hAnsi="Verdana" w:cs="Arial"/>
          <w:sz w:val="18"/>
          <w:szCs w:val="18"/>
        </w:rPr>
        <w:t xml:space="preserve"> galt diese Technik als Revolution der Regenwasserbewirtschaftung. Heute hebt ACO das bewährte System auf die nächste Ebene.</w:t>
      </w:r>
      <w:r w:rsidR="000D4BB6" w:rsidRPr="000C56D7">
        <w:rPr>
          <w:rFonts w:ascii="Verdana" w:hAnsi="Verdana" w:cs="Arial"/>
          <w:sz w:val="18"/>
          <w:szCs w:val="18"/>
        </w:rPr>
        <w:t>“</w:t>
      </w:r>
      <w:r w:rsidR="008F67FE" w:rsidRPr="000C56D7">
        <w:rPr>
          <w:rFonts w:ascii="Verdana" w:hAnsi="Verdana" w:cs="Arial"/>
          <w:sz w:val="18"/>
          <w:szCs w:val="18"/>
        </w:rPr>
        <w:t>, betont</w:t>
      </w:r>
      <w:r w:rsidR="000D4BB6" w:rsidRPr="000C56D7">
        <w:rPr>
          <w:rFonts w:ascii="Verdana" w:hAnsi="Verdana" w:cs="Arial"/>
          <w:sz w:val="18"/>
          <w:szCs w:val="18"/>
        </w:rPr>
        <w:t xml:space="preserve"> Dr. Ernst Strasser</w:t>
      </w:r>
      <w:r w:rsidR="008F67FE" w:rsidRPr="000C56D7">
        <w:rPr>
          <w:rFonts w:ascii="Verdana" w:hAnsi="Verdana" w:cs="Arial"/>
          <w:sz w:val="18"/>
          <w:szCs w:val="18"/>
        </w:rPr>
        <w:t>, Geschäftsführer von ACO</w:t>
      </w:r>
      <w:r w:rsidR="000D4BB6" w:rsidRPr="000C56D7">
        <w:rPr>
          <w:rFonts w:ascii="Verdana" w:hAnsi="Verdana" w:cs="Arial"/>
          <w:sz w:val="18"/>
          <w:szCs w:val="18"/>
        </w:rPr>
        <w:t>.</w:t>
      </w:r>
    </w:p>
    <w:p w14:paraId="3B677E18" w14:textId="77777777" w:rsidR="006D58D2" w:rsidRPr="000C56D7" w:rsidRDefault="006D58D2" w:rsidP="000C56D7">
      <w:pPr>
        <w:tabs>
          <w:tab w:val="left" w:pos="400"/>
        </w:tabs>
        <w:spacing w:line="360" w:lineRule="auto"/>
        <w:rPr>
          <w:rFonts w:ascii="Verdana" w:hAnsi="Verdana" w:cs="Arial"/>
          <w:sz w:val="18"/>
          <w:szCs w:val="18"/>
        </w:rPr>
      </w:pPr>
    </w:p>
    <w:p w14:paraId="0C5D200F" w14:textId="77777777" w:rsidR="006D58D2" w:rsidRPr="000C56D7" w:rsidRDefault="00372223" w:rsidP="000C56D7">
      <w:pPr>
        <w:tabs>
          <w:tab w:val="left" w:pos="400"/>
        </w:tabs>
        <w:spacing w:line="360" w:lineRule="auto"/>
        <w:rPr>
          <w:rFonts w:ascii="Verdana" w:hAnsi="Verdana" w:cs="Arial"/>
          <w:b/>
          <w:sz w:val="18"/>
          <w:szCs w:val="18"/>
        </w:rPr>
      </w:pPr>
      <w:r w:rsidRPr="000C56D7">
        <w:rPr>
          <w:rFonts w:ascii="Verdana" w:hAnsi="Verdana" w:cs="Arial"/>
          <w:b/>
          <w:sz w:val="18"/>
          <w:szCs w:val="18"/>
        </w:rPr>
        <w:t>Eine bewährte Technik mit verbesserten Eigenschaften</w:t>
      </w:r>
      <w:r w:rsidR="00B1798A" w:rsidRPr="000C56D7">
        <w:rPr>
          <w:rFonts w:ascii="Verdana" w:hAnsi="Verdana" w:cs="Arial"/>
          <w:b/>
          <w:sz w:val="18"/>
          <w:szCs w:val="18"/>
        </w:rPr>
        <w:t xml:space="preserve"> </w:t>
      </w:r>
    </w:p>
    <w:p w14:paraId="6BA3A1E9" w14:textId="77777777" w:rsidR="006D58D2" w:rsidRPr="000C56D7" w:rsidRDefault="00070864" w:rsidP="000C56D7">
      <w:pPr>
        <w:tabs>
          <w:tab w:val="left" w:pos="400"/>
        </w:tabs>
        <w:spacing w:line="360" w:lineRule="auto"/>
        <w:rPr>
          <w:rFonts w:ascii="Verdana" w:hAnsi="Verdana" w:cs="Arial"/>
          <w:sz w:val="18"/>
          <w:szCs w:val="18"/>
        </w:rPr>
      </w:pPr>
      <w:r w:rsidRPr="000C56D7">
        <w:rPr>
          <w:rFonts w:ascii="Verdana" w:hAnsi="Verdana" w:cs="Arial"/>
          <w:sz w:val="18"/>
          <w:szCs w:val="18"/>
        </w:rPr>
        <w:t xml:space="preserve">ACO bietet </w:t>
      </w:r>
      <w:r w:rsidR="00917A59" w:rsidRPr="000C56D7">
        <w:rPr>
          <w:rFonts w:ascii="Verdana" w:hAnsi="Verdana" w:cs="Arial"/>
          <w:sz w:val="18"/>
          <w:szCs w:val="18"/>
        </w:rPr>
        <w:t>mit den</w:t>
      </w:r>
      <w:r w:rsidRPr="000C56D7">
        <w:rPr>
          <w:rFonts w:ascii="Verdana" w:hAnsi="Verdana" w:cs="Arial"/>
          <w:sz w:val="18"/>
          <w:szCs w:val="18"/>
        </w:rPr>
        <w:t xml:space="preserve"> </w:t>
      </w:r>
      <w:r w:rsidR="00917A59" w:rsidRPr="000C56D7">
        <w:rPr>
          <w:rFonts w:ascii="Verdana" w:hAnsi="Verdana" w:cs="Arial"/>
          <w:sz w:val="18"/>
          <w:szCs w:val="18"/>
        </w:rPr>
        <w:t xml:space="preserve">Rückhalte- und Speicheranlagen </w:t>
      </w:r>
      <w:proofErr w:type="spellStart"/>
      <w:r w:rsidRPr="000C56D7">
        <w:rPr>
          <w:rFonts w:ascii="Verdana" w:hAnsi="Verdana" w:cs="Arial"/>
          <w:sz w:val="18"/>
          <w:szCs w:val="18"/>
        </w:rPr>
        <w:t>Stormbrixx</w:t>
      </w:r>
      <w:proofErr w:type="spellEnd"/>
      <w:r w:rsidRPr="000C56D7">
        <w:rPr>
          <w:rFonts w:ascii="Verdana" w:hAnsi="Verdana" w:cs="Arial"/>
          <w:sz w:val="18"/>
          <w:szCs w:val="18"/>
        </w:rPr>
        <w:t xml:space="preserve"> ein modulares </w:t>
      </w:r>
      <w:proofErr w:type="spellStart"/>
      <w:r w:rsidRPr="000C56D7">
        <w:rPr>
          <w:rFonts w:ascii="Verdana" w:hAnsi="Verdana" w:cs="Arial"/>
          <w:sz w:val="18"/>
          <w:szCs w:val="18"/>
        </w:rPr>
        <w:t>Rigolensystem</w:t>
      </w:r>
      <w:proofErr w:type="spellEnd"/>
      <w:r w:rsidRPr="000C56D7">
        <w:rPr>
          <w:rFonts w:ascii="Verdana" w:hAnsi="Verdana" w:cs="Arial"/>
          <w:sz w:val="18"/>
          <w:szCs w:val="18"/>
        </w:rPr>
        <w:t xml:space="preserve">, ein System zur Regenwasserversickerung und ein System zur Regenwasserrückhaltung. </w:t>
      </w:r>
      <w:r w:rsidR="00372223" w:rsidRPr="000C56D7">
        <w:rPr>
          <w:rFonts w:ascii="Verdana" w:hAnsi="Verdana" w:cs="Arial"/>
          <w:sz w:val="18"/>
          <w:szCs w:val="18"/>
        </w:rPr>
        <w:t xml:space="preserve">Das </w:t>
      </w:r>
      <w:proofErr w:type="spellStart"/>
      <w:r w:rsidR="00372223" w:rsidRPr="000C56D7">
        <w:rPr>
          <w:rFonts w:ascii="Verdana" w:hAnsi="Verdana" w:cs="Arial"/>
          <w:sz w:val="18"/>
          <w:szCs w:val="18"/>
        </w:rPr>
        <w:t>Blockrigolensystem</w:t>
      </w:r>
      <w:proofErr w:type="spellEnd"/>
      <w:r w:rsidR="00372223" w:rsidRPr="000C56D7">
        <w:rPr>
          <w:rFonts w:ascii="Verdana" w:hAnsi="Verdana" w:cs="Arial"/>
          <w:sz w:val="18"/>
          <w:szCs w:val="18"/>
        </w:rPr>
        <w:t xml:space="preserve"> ACO </w:t>
      </w:r>
      <w:proofErr w:type="spellStart"/>
      <w:r w:rsidR="00372223" w:rsidRPr="000C56D7">
        <w:rPr>
          <w:rFonts w:ascii="Verdana" w:hAnsi="Verdana" w:cs="Arial"/>
          <w:sz w:val="18"/>
          <w:szCs w:val="18"/>
        </w:rPr>
        <w:t>Stormbrixx</w:t>
      </w:r>
      <w:proofErr w:type="spellEnd"/>
      <w:r w:rsidR="00372223" w:rsidRPr="000C56D7">
        <w:rPr>
          <w:rFonts w:ascii="Verdana" w:hAnsi="Verdana" w:cs="Arial"/>
          <w:sz w:val="18"/>
          <w:szCs w:val="18"/>
        </w:rPr>
        <w:t xml:space="preserve"> </w:t>
      </w:r>
      <w:r w:rsidR="00917A59" w:rsidRPr="000C56D7">
        <w:rPr>
          <w:rFonts w:ascii="Verdana" w:hAnsi="Verdana" w:cs="Arial"/>
          <w:sz w:val="18"/>
          <w:szCs w:val="18"/>
        </w:rPr>
        <w:t>ist</w:t>
      </w:r>
      <w:r w:rsidR="00372223" w:rsidRPr="000C56D7">
        <w:rPr>
          <w:rFonts w:ascii="Verdana" w:hAnsi="Verdana" w:cs="Arial"/>
          <w:sz w:val="18"/>
          <w:szCs w:val="18"/>
        </w:rPr>
        <w:t xml:space="preserve"> eine zusätzliche innovative und optimale Lösung zu Regenrückhaltebecken oder Staukanälen. Das</w:t>
      </w:r>
      <w:r w:rsidR="006D58D2" w:rsidRPr="000C56D7">
        <w:rPr>
          <w:rFonts w:ascii="Verdana" w:hAnsi="Verdana" w:cs="Arial"/>
          <w:sz w:val="18"/>
          <w:szCs w:val="18"/>
        </w:rPr>
        <w:t xml:space="preserve"> </w:t>
      </w:r>
      <w:proofErr w:type="spellStart"/>
      <w:r w:rsidR="006D58D2" w:rsidRPr="000C56D7">
        <w:rPr>
          <w:rFonts w:ascii="Verdana" w:hAnsi="Verdana" w:cs="Arial"/>
          <w:sz w:val="18"/>
          <w:szCs w:val="18"/>
        </w:rPr>
        <w:t>Rigolensystem</w:t>
      </w:r>
      <w:proofErr w:type="spellEnd"/>
      <w:r w:rsidR="006D58D2" w:rsidRPr="000C56D7">
        <w:rPr>
          <w:rFonts w:ascii="Verdana" w:hAnsi="Verdana" w:cs="Arial"/>
          <w:sz w:val="18"/>
          <w:szCs w:val="18"/>
        </w:rPr>
        <w:t xml:space="preserve"> aus Kunststoff</w:t>
      </w:r>
      <w:r w:rsidR="00372223" w:rsidRPr="000C56D7">
        <w:rPr>
          <w:rFonts w:ascii="Verdana" w:hAnsi="Verdana" w:cs="Arial"/>
          <w:sz w:val="18"/>
          <w:szCs w:val="18"/>
        </w:rPr>
        <w:t xml:space="preserve"> wird </w:t>
      </w:r>
      <w:r w:rsidR="006D58D2" w:rsidRPr="000C56D7">
        <w:rPr>
          <w:rFonts w:ascii="Verdana" w:hAnsi="Verdana" w:cs="Arial"/>
          <w:sz w:val="18"/>
          <w:szCs w:val="18"/>
        </w:rPr>
        <w:t xml:space="preserve">zum einen als Blockspeicher und zum anderen als Blockversickerung von Niederschlagswasser eingesetzt. </w:t>
      </w:r>
      <w:r w:rsidR="00372223" w:rsidRPr="000C56D7">
        <w:rPr>
          <w:rFonts w:ascii="Verdana" w:hAnsi="Verdana"/>
          <w:sz w:val="18"/>
          <w:szCs w:val="18"/>
        </w:rPr>
        <w:t xml:space="preserve">Bei der Versickerung wird das zuvor aufgefangene und gereinigte Niederschlagswasser im </w:t>
      </w:r>
      <w:proofErr w:type="spellStart"/>
      <w:r w:rsidR="00372223" w:rsidRPr="000C56D7">
        <w:rPr>
          <w:rFonts w:ascii="Verdana" w:hAnsi="Verdana"/>
          <w:sz w:val="18"/>
          <w:szCs w:val="18"/>
        </w:rPr>
        <w:t>Rigolensystem</w:t>
      </w:r>
      <w:proofErr w:type="spellEnd"/>
      <w:r w:rsidR="00372223" w:rsidRPr="000C56D7">
        <w:rPr>
          <w:rFonts w:ascii="Verdana" w:hAnsi="Verdana"/>
          <w:sz w:val="18"/>
          <w:szCs w:val="18"/>
        </w:rPr>
        <w:t xml:space="preserve"> ACO </w:t>
      </w:r>
      <w:proofErr w:type="spellStart"/>
      <w:r w:rsidR="00372223" w:rsidRPr="000C56D7">
        <w:rPr>
          <w:rFonts w:ascii="Verdana" w:hAnsi="Verdana"/>
          <w:sz w:val="18"/>
          <w:szCs w:val="18"/>
        </w:rPr>
        <w:t>Stormbrixx</w:t>
      </w:r>
      <w:proofErr w:type="spellEnd"/>
      <w:r w:rsidR="00372223" w:rsidRPr="000C56D7">
        <w:rPr>
          <w:rFonts w:ascii="Verdana" w:hAnsi="Verdana"/>
          <w:sz w:val="18"/>
          <w:szCs w:val="18"/>
        </w:rPr>
        <w:t xml:space="preserve"> gesammelt. Von dort aus wird es nach und nach an den anstehenden Boden abgegeben und fördert so die Neubildung von Grundwasser. </w:t>
      </w:r>
      <w:r w:rsidR="006D58D2" w:rsidRPr="000C56D7">
        <w:rPr>
          <w:rFonts w:ascii="Verdana" w:hAnsi="Verdana" w:cs="Arial"/>
          <w:sz w:val="18"/>
          <w:szCs w:val="18"/>
        </w:rPr>
        <w:t>Basis des Systems sind Grundelemente, Seitenwände und Abdeckungen, die mittels eines intelligenten Stecksystems in der Baugrube zu einem Gesamtsystem zusammengesetzt werden.</w:t>
      </w:r>
      <w:r w:rsidR="00372223" w:rsidRPr="000C56D7">
        <w:rPr>
          <w:rFonts w:ascii="Verdana" w:hAnsi="Verdana"/>
          <w:sz w:val="18"/>
          <w:szCs w:val="18"/>
        </w:rPr>
        <w:t xml:space="preserve"> </w:t>
      </w:r>
      <w:r w:rsidR="00127648" w:rsidRPr="000C56D7">
        <w:rPr>
          <w:rFonts w:ascii="Verdana" w:hAnsi="Verdana"/>
          <w:sz w:val="18"/>
          <w:szCs w:val="18"/>
        </w:rPr>
        <w:t xml:space="preserve">Neben dem </w:t>
      </w:r>
      <w:r w:rsidR="00127648" w:rsidRPr="000C56D7">
        <w:rPr>
          <w:rFonts w:ascii="Verdana" w:hAnsi="Verdana"/>
          <w:sz w:val="18"/>
          <w:szCs w:val="18"/>
        </w:rPr>
        <w:lastRenderedPageBreak/>
        <w:t xml:space="preserve">bestehenden </w:t>
      </w:r>
      <w:proofErr w:type="spellStart"/>
      <w:r w:rsidR="00127648" w:rsidRPr="000C56D7">
        <w:rPr>
          <w:rFonts w:ascii="Verdana" w:hAnsi="Verdana" w:cs="Arial"/>
          <w:sz w:val="18"/>
          <w:szCs w:val="18"/>
        </w:rPr>
        <w:t>Stormbrixx</w:t>
      </w:r>
      <w:proofErr w:type="spellEnd"/>
      <w:r w:rsidR="00127648" w:rsidRPr="000C56D7">
        <w:rPr>
          <w:rFonts w:ascii="Verdana" w:hAnsi="Verdana" w:cs="Arial"/>
          <w:sz w:val="18"/>
          <w:szCs w:val="18"/>
        </w:rPr>
        <w:t xml:space="preserve"> HD für den Schwerverkehr gibt es nun</w:t>
      </w:r>
      <w:r w:rsidR="009900A9" w:rsidRPr="000C56D7">
        <w:rPr>
          <w:rFonts w:ascii="Verdana" w:hAnsi="Verdana" w:cs="Arial"/>
          <w:sz w:val="18"/>
          <w:szCs w:val="18"/>
        </w:rPr>
        <w:t xml:space="preserve"> das neue</w:t>
      </w:r>
      <w:r w:rsidR="00127648" w:rsidRPr="000C56D7">
        <w:rPr>
          <w:rFonts w:ascii="Verdana" w:hAnsi="Verdana" w:cs="Arial"/>
          <w:sz w:val="18"/>
          <w:szCs w:val="18"/>
        </w:rPr>
        <w:t xml:space="preserve"> </w:t>
      </w:r>
      <w:proofErr w:type="spellStart"/>
      <w:r w:rsidR="00127648" w:rsidRPr="000C56D7">
        <w:rPr>
          <w:rFonts w:ascii="Verdana" w:hAnsi="Verdana" w:cs="Arial"/>
          <w:sz w:val="18"/>
          <w:szCs w:val="18"/>
        </w:rPr>
        <w:t>Stormbrixx</w:t>
      </w:r>
      <w:proofErr w:type="spellEnd"/>
      <w:r w:rsidR="00127648" w:rsidRPr="000C56D7">
        <w:rPr>
          <w:rFonts w:ascii="Verdana" w:hAnsi="Verdana" w:cs="Arial"/>
          <w:sz w:val="18"/>
          <w:szCs w:val="18"/>
        </w:rPr>
        <w:t xml:space="preserve"> SD das sich </w:t>
      </w:r>
      <w:r w:rsidR="00B1798A" w:rsidRPr="000C56D7">
        <w:rPr>
          <w:rFonts w:ascii="Verdana" w:hAnsi="Verdana" w:cs="Arial"/>
          <w:sz w:val="18"/>
          <w:szCs w:val="18"/>
        </w:rPr>
        <w:t xml:space="preserve">spezielle </w:t>
      </w:r>
      <w:r w:rsidR="00127648" w:rsidRPr="000C56D7">
        <w:rPr>
          <w:rFonts w:ascii="Verdana" w:hAnsi="Verdana" w:cs="Arial"/>
          <w:sz w:val="18"/>
          <w:szCs w:val="18"/>
        </w:rPr>
        <w:t xml:space="preserve">für </w:t>
      </w:r>
      <w:r w:rsidR="00691E60" w:rsidRPr="000C56D7">
        <w:rPr>
          <w:rFonts w:ascii="Verdana" w:hAnsi="Verdana" w:cs="Arial"/>
          <w:sz w:val="18"/>
          <w:szCs w:val="18"/>
        </w:rPr>
        <w:t xml:space="preserve">den </w:t>
      </w:r>
      <w:r w:rsidR="00127648" w:rsidRPr="000C56D7">
        <w:rPr>
          <w:rFonts w:ascii="Verdana" w:hAnsi="Verdana" w:cs="Arial"/>
          <w:sz w:val="18"/>
          <w:szCs w:val="18"/>
        </w:rPr>
        <w:t>PKW</w:t>
      </w:r>
      <w:r w:rsidR="00691E60" w:rsidRPr="000C56D7">
        <w:rPr>
          <w:rFonts w:ascii="Verdana" w:hAnsi="Verdana" w:cs="Arial"/>
          <w:sz w:val="18"/>
          <w:szCs w:val="18"/>
        </w:rPr>
        <w:t>-</w:t>
      </w:r>
      <w:r w:rsidR="005469D4" w:rsidRPr="000C56D7">
        <w:rPr>
          <w:rFonts w:ascii="Verdana" w:hAnsi="Verdana" w:cs="Arial"/>
          <w:sz w:val="18"/>
          <w:szCs w:val="18"/>
        </w:rPr>
        <w:t>Verkehr</w:t>
      </w:r>
      <w:r w:rsidR="00691E60" w:rsidRPr="000C56D7">
        <w:rPr>
          <w:rFonts w:ascii="Verdana" w:hAnsi="Verdana" w:cs="Arial"/>
          <w:sz w:val="18"/>
          <w:szCs w:val="18"/>
        </w:rPr>
        <w:t xml:space="preserve"> </w:t>
      </w:r>
      <w:r w:rsidR="00127648" w:rsidRPr="000C56D7">
        <w:rPr>
          <w:rFonts w:ascii="Verdana" w:hAnsi="Verdana" w:cs="Arial"/>
          <w:sz w:val="18"/>
          <w:szCs w:val="18"/>
        </w:rPr>
        <w:t xml:space="preserve">und </w:t>
      </w:r>
      <w:proofErr w:type="spellStart"/>
      <w:r w:rsidR="00127648" w:rsidRPr="000C56D7">
        <w:rPr>
          <w:rFonts w:ascii="Verdana" w:hAnsi="Verdana" w:cs="Arial"/>
          <w:sz w:val="18"/>
          <w:szCs w:val="18"/>
        </w:rPr>
        <w:t>Havarie</w:t>
      </w:r>
      <w:r w:rsidR="00691E60" w:rsidRPr="000C56D7">
        <w:rPr>
          <w:rFonts w:ascii="Verdana" w:hAnsi="Verdana" w:cs="Arial"/>
          <w:sz w:val="18"/>
          <w:szCs w:val="18"/>
        </w:rPr>
        <w:t>syteme</w:t>
      </w:r>
      <w:proofErr w:type="spellEnd"/>
      <w:r w:rsidR="00127648" w:rsidRPr="000C56D7">
        <w:rPr>
          <w:rFonts w:ascii="Verdana" w:hAnsi="Verdana" w:cs="Arial"/>
          <w:sz w:val="18"/>
          <w:szCs w:val="18"/>
        </w:rPr>
        <w:t xml:space="preserve"> eignet.</w:t>
      </w:r>
    </w:p>
    <w:p w14:paraId="7F8745E7" w14:textId="77777777" w:rsidR="009900A9" w:rsidRPr="000C56D7" w:rsidRDefault="009900A9" w:rsidP="000C56D7">
      <w:pPr>
        <w:tabs>
          <w:tab w:val="left" w:pos="400"/>
        </w:tabs>
        <w:spacing w:line="360" w:lineRule="auto"/>
        <w:rPr>
          <w:rFonts w:ascii="Verdana" w:hAnsi="Verdana" w:cs="Arial"/>
          <w:sz w:val="18"/>
          <w:szCs w:val="18"/>
        </w:rPr>
      </w:pPr>
    </w:p>
    <w:p w14:paraId="03919C3E" w14:textId="77777777" w:rsidR="009900A9" w:rsidRPr="000C56D7" w:rsidRDefault="009900A9" w:rsidP="000C56D7">
      <w:pPr>
        <w:tabs>
          <w:tab w:val="left" w:pos="400"/>
        </w:tabs>
        <w:spacing w:line="360" w:lineRule="auto"/>
        <w:rPr>
          <w:rFonts w:ascii="Verdana" w:hAnsi="Verdana" w:cs="Arial"/>
          <w:b/>
          <w:sz w:val="18"/>
          <w:szCs w:val="18"/>
        </w:rPr>
      </w:pPr>
      <w:r w:rsidRPr="000C56D7">
        <w:rPr>
          <w:rFonts w:ascii="Verdana" w:hAnsi="Verdana" w:cs="Arial"/>
          <w:b/>
          <w:sz w:val="18"/>
          <w:szCs w:val="18"/>
        </w:rPr>
        <w:t>Vorteile für unterschiedliche Anwendungsbereiche</w:t>
      </w:r>
    </w:p>
    <w:p w14:paraId="0423AA9A" w14:textId="77777777" w:rsidR="009900A9" w:rsidRPr="000C56D7" w:rsidRDefault="00AE0F56" w:rsidP="000C56D7">
      <w:pPr>
        <w:tabs>
          <w:tab w:val="left" w:pos="400"/>
        </w:tabs>
        <w:spacing w:line="360" w:lineRule="auto"/>
        <w:rPr>
          <w:rFonts w:ascii="Verdana" w:hAnsi="Verdana" w:cs="Arial"/>
          <w:sz w:val="18"/>
          <w:szCs w:val="18"/>
        </w:rPr>
      </w:pPr>
      <w:r w:rsidRPr="000C56D7">
        <w:rPr>
          <w:rFonts w:ascii="Verdana" w:hAnsi="Verdana" w:cs="Arial"/>
          <w:sz w:val="18"/>
          <w:szCs w:val="18"/>
        </w:rPr>
        <w:t xml:space="preserve">Das </w:t>
      </w:r>
      <w:r w:rsidR="00070864" w:rsidRPr="000C56D7">
        <w:rPr>
          <w:rFonts w:ascii="Verdana" w:hAnsi="Verdana" w:cs="Arial"/>
          <w:sz w:val="18"/>
          <w:szCs w:val="18"/>
        </w:rPr>
        <w:t xml:space="preserve">bei </w:t>
      </w:r>
      <w:proofErr w:type="spellStart"/>
      <w:r w:rsidR="00070864" w:rsidRPr="000C56D7">
        <w:rPr>
          <w:rFonts w:ascii="Verdana" w:hAnsi="Verdana" w:cs="Arial"/>
          <w:sz w:val="18"/>
          <w:szCs w:val="18"/>
        </w:rPr>
        <w:t>Stormbrixx</w:t>
      </w:r>
      <w:proofErr w:type="spellEnd"/>
      <w:r w:rsidR="00070864" w:rsidRPr="000C56D7">
        <w:rPr>
          <w:rFonts w:ascii="Verdana" w:hAnsi="Verdana" w:cs="Arial"/>
          <w:sz w:val="18"/>
          <w:szCs w:val="18"/>
        </w:rPr>
        <w:t xml:space="preserve"> SD </w:t>
      </w:r>
      <w:r w:rsidRPr="000C56D7">
        <w:rPr>
          <w:rFonts w:ascii="Verdana" w:hAnsi="Verdana" w:cs="Arial"/>
          <w:sz w:val="18"/>
          <w:szCs w:val="18"/>
        </w:rPr>
        <w:t>eingesetzte</w:t>
      </w:r>
      <w:r w:rsidR="009900A9" w:rsidRPr="000C56D7">
        <w:rPr>
          <w:rFonts w:ascii="Verdana" w:hAnsi="Verdana" w:cs="Arial"/>
          <w:sz w:val="18"/>
          <w:szCs w:val="18"/>
        </w:rPr>
        <w:t xml:space="preserve"> recycelbare Material Polypropylen</w:t>
      </w:r>
      <w:r w:rsidR="006C58F0" w:rsidRPr="000C56D7">
        <w:rPr>
          <w:rFonts w:ascii="Verdana" w:hAnsi="Verdana" w:cs="Arial"/>
          <w:sz w:val="18"/>
          <w:szCs w:val="18"/>
        </w:rPr>
        <w:t xml:space="preserve"> liefert</w:t>
      </w:r>
      <w:r w:rsidR="009900A9" w:rsidRPr="000C56D7">
        <w:rPr>
          <w:rFonts w:ascii="Verdana" w:hAnsi="Verdana" w:cs="Arial"/>
          <w:sz w:val="18"/>
          <w:szCs w:val="18"/>
        </w:rPr>
        <w:t xml:space="preserve"> eine robuste und korrosionsbeständige Grundlage für ein langlebiges </w:t>
      </w:r>
      <w:proofErr w:type="spellStart"/>
      <w:r w:rsidR="009900A9" w:rsidRPr="000C56D7">
        <w:rPr>
          <w:rFonts w:ascii="Verdana" w:hAnsi="Verdana" w:cs="Arial"/>
          <w:sz w:val="18"/>
          <w:szCs w:val="18"/>
        </w:rPr>
        <w:t>Rigolensystem</w:t>
      </w:r>
      <w:proofErr w:type="spellEnd"/>
      <w:r w:rsidR="009900A9" w:rsidRPr="000C56D7">
        <w:rPr>
          <w:rFonts w:ascii="Verdana" w:hAnsi="Verdana" w:cs="Arial"/>
          <w:sz w:val="18"/>
          <w:szCs w:val="18"/>
        </w:rPr>
        <w:t xml:space="preserve">. Die Grundelemente werden durch ein deutlich hörbares Klicken zu einer Box zusammengesetzt. Sie können halbiert werden, um sie in das Gesamtsystem zu integrieren. Die Kombination aus funktionalem Design und intelligentem Stecksystem ermöglicht die mühelose Handhabung und </w:t>
      </w:r>
      <w:r w:rsidR="000D4BB6" w:rsidRPr="000C56D7">
        <w:rPr>
          <w:rFonts w:ascii="Verdana" w:hAnsi="Verdana" w:cs="Arial"/>
          <w:sz w:val="18"/>
          <w:szCs w:val="18"/>
        </w:rPr>
        <w:t xml:space="preserve">eine </w:t>
      </w:r>
      <w:r w:rsidR="009900A9" w:rsidRPr="000C56D7">
        <w:rPr>
          <w:rFonts w:ascii="Verdana" w:hAnsi="Verdana" w:cs="Arial"/>
          <w:sz w:val="18"/>
          <w:szCs w:val="18"/>
        </w:rPr>
        <w:t>schnelle Installation.</w:t>
      </w:r>
    </w:p>
    <w:p w14:paraId="675492A3" w14:textId="1EFA38B1" w:rsidR="006C58F0" w:rsidRPr="000C56D7" w:rsidRDefault="00AE0F56" w:rsidP="000C56D7">
      <w:pPr>
        <w:tabs>
          <w:tab w:val="left" w:pos="400"/>
        </w:tabs>
        <w:spacing w:line="360" w:lineRule="auto"/>
        <w:rPr>
          <w:rFonts w:ascii="Verdana" w:hAnsi="Verdana" w:cs="Arial"/>
          <w:sz w:val="18"/>
          <w:szCs w:val="18"/>
        </w:rPr>
      </w:pPr>
      <w:r w:rsidRPr="000C56D7">
        <w:rPr>
          <w:rFonts w:ascii="Verdana" w:hAnsi="Verdana" w:cs="Arial"/>
          <w:sz w:val="18"/>
          <w:szCs w:val="18"/>
        </w:rPr>
        <w:t xml:space="preserve">Auch die optimierte Logistik und das einfache Handling überzeugen bei </w:t>
      </w:r>
      <w:proofErr w:type="spellStart"/>
      <w:r w:rsidRPr="000C56D7">
        <w:rPr>
          <w:rFonts w:ascii="Verdana" w:hAnsi="Verdana" w:cs="Arial"/>
          <w:sz w:val="18"/>
          <w:szCs w:val="18"/>
        </w:rPr>
        <w:t>Stormbrixx</w:t>
      </w:r>
      <w:proofErr w:type="spellEnd"/>
      <w:r w:rsidR="00895761" w:rsidRPr="000C56D7">
        <w:rPr>
          <w:rFonts w:ascii="Verdana" w:hAnsi="Verdana" w:cs="Arial"/>
          <w:sz w:val="18"/>
          <w:szCs w:val="18"/>
        </w:rPr>
        <w:t xml:space="preserve"> SD</w:t>
      </w:r>
      <w:r w:rsidRPr="000C56D7">
        <w:rPr>
          <w:rFonts w:ascii="Verdana" w:hAnsi="Verdana" w:cs="Arial"/>
          <w:sz w:val="18"/>
          <w:szCs w:val="18"/>
        </w:rPr>
        <w:t>. Sowohl die Grundelemente als auch die Seitenwände und Abdeckungen sind für den Transport optimal stapelbar</w:t>
      </w:r>
      <w:r w:rsidR="006C58F0" w:rsidRPr="000C56D7">
        <w:rPr>
          <w:rFonts w:ascii="Verdana" w:hAnsi="Verdana" w:cs="Arial"/>
          <w:sz w:val="18"/>
          <w:szCs w:val="18"/>
        </w:rPr>
        <w:t>.</w:t>
      </w:r>
      <w:r w:rsidRPr="000C56D7">
        <w:rPr>
          <w:rFonts w:ascii="Verdana" w:hAnsi="Verdana" w:cs="Arial"/>
          <w:sz w:val="18"/>
          <w:szCs w:val="18"/>
        </w:rPr>
        <w:t xml:space="preserve"> </w:t>
      </w:r>
      <w:r w:rsidR="000D4BB6" w:rsidRPr="000C56D7">
        <w:rPr>
          <w:rFonts w:ascii="Verdana" w:hAnsi="Verdana" w:cs="Arial"/>
          <w:sz w:val="18"/>
          <w:szCs w:val="18"/>
        </w:rPr>
        <w:t>„</w:t>
      </w:r>
      <w:r w:rsidRPr="000C56D7">
        <w:rPr>
          <w:rFonts w:ascii="Verdana" w:hAnsi="Verdana" w:cs="Arial"/>
          <w:sz w:val="18"/>
          <w:szCs w:val="18"/>
        </w:rPr>
        <w:t>Die Grundelemente fügen sich exakt ineinander und reduzieren das zu transportierende Volumen gegenüber herkömmlichen Systemen</w:t>
      </w:r>
      <w:r w:rsidR="000D4BB6" w:rsidRPr="000C56D7">
        <w:rPr>
          <w:rFonts w:ascii="Verdana" w:hAnsi="Verdana" w:cs="Arial"/>
          <w:sz w:val="18"/>
          <w:szCs w:val="18"/>
        </w:rPr>
        <w:t>.</w:t>
      </w:r>
      <w:r w:rsidRPr="000C56D7">
        <w:rPr>
          <w:rFonts w:ascii="Verdana" w:hAnsi="Verdana" w:cs="Arial"/>
          <w:sz w:val="18"/>
          <w:szCs w:val="18"/>
        </w:rPr>
        <w:t xml:space="preserve"> </w:t>
      </w:r>
      <w:r w:rsidR="000D4BB6" w:rsidRPr="000C56D7">
        <w:rPr>
          <w:rFonts w:ascii="Verdana" w:eastAsiaTheme="minorHAnsi" w:hAnsi="Verdana" w:cs="Tahoma"/>
          <w:color w:val="000000"/>
          <w:sz w:val="18"/>
          <w:szCs w:val="18"/>
          <w:lang w:eastAsia="en-US"/>
        </w:rPr>
        <w:t xml:space="preserve">Auch die Transportkosten und die damit verbundenen CO2 Ausstöße werden dadurch deutlich verringert.“, so </w:t>
      </w:r>
      <w:r w:rsidR="00D832D0" w:rsidRPr="000C56D7">
        <w:rPr>
          <w:rFonts w:ascii="Verdana" w:hAnsi="Verdana" w:cs="Arial"/>
          <w:sz w:val="18"/>
          <w:szCs w:val="18"/>
        </w:rPr>
        <w:t>Dr. Ernst Strasser</w:t>
      </w:r>
      <w:r w:rsidR="000D4BB6" w:rsidRPr="000C56D7">
        <w:rPr>
          <w:rFonts w:ascii="Verdana" w:eastAsiaTheme="minorHAnsi" w:hAnsi="Verdana" w:cs="Tahoma"/>
          <w:color w:val="000000"/>
          <w:sz w:val="18"/>
          <w:szCs w:val="18"/>
          <w:lang w:eastAsia="en-US"/>
        </w:rPr>
        <w:t xml:space="preserve"> über die Vorteile von </w:t>
      </w:r>
      <w:proofErr w:type="spellStart"/>
      <w:r w:rsidR="000D4BB6" w:rsidRPr="000C56D7">
        <w:rPr>
          <w:rFonts w:ascii="Verdana" w:eastAsiaTheme="minorHAnsi" w:hAnsi="Verdana" w:cs="Tahoma"/>
          <w:color w:val="000000"/>
          <w:sz w:val="18"/>
          <w:szCs w:val="18"/>
          <w:lang w:eastAsia="en-US"/>
        </w:rPr>
        <w:t>Stormbrixx</w:t>
      </w:r>
      <w:proofErr w:type="spellEnd"/>
      <w:r w:rsidR="000D4BB6" w:rsidRPr="000C56D7">
        <w:rPr>
          <w:rFonts w:ascii="Verdana" w:eastAsiaTheme="minorHAnsi" w:hAnsi="Verdana" w:cs="Tahoma"/>
          <w:color w:val="000000"/>
          <w:sz w:val="18"/>
          <w:szCs w:val="18"/>
          <w:lang w:eastAsia="en-US"/>
        </w:rPr>
        <w:t>.</w:t>
      </w:r>
      <w:r w:rsidR="006C58F0" w:rsidRPr="000C56D7">
        <w:rPr>
          <w:rFonts w:ascii="Verdana" w:hAnsi="Verdana" w:cs="Arial"/>
          <w:sz w:val="18"/>
          <w:szCs w:val="18"/>
        </w:rPr>
        <w:t xml:space="preserve"> </w:t>
      </w:r>
      <w:proofErr w:type="spellStart"/>
      <w:r w:rsidR="006C58F0" w:rsidRPr="000C56D7">
        <w:rPr>
          <w:rFonts w:ascii="Verdana" w:hAnsi="Verdana" w:cs="Arial"/>
          <w:sz w:val="18"/>
          <w:szCs w:val="18"/>
        </w:rPr>
        <w:t>Stormbrixx</w:t>
      </w:r>
      <w:proofErr w:type="spellEnd"/>
      <w:r w:rsidRPr="000C56D7">
        <w:rPr>
          <w:rFonts w:ascii="Verdana" w:hAnsi="Verdana" w:cs="Arial"/>
          <w:sz w:val="18"/>
          <w:szCs w:val="18"/>
        </w:rPr>
        <w:t xml:space="preserve"> beweist außerdem Stabilität und Festigkeit durch das Verlegen im Verband. Egal ob Inspektionskameras oder Kanalspüldüse, die Offenheit ermöglicht eine anwendungsfreundliche Inspektion und Wartung.</w:t>
      </w:r>
      <w:r w:rsidR="009900A9" w:rsidRPr="000C56D7">
        <w:rPr>
          <w:rFonts w:ascii="Verdana" w:hAnsi="Verdana" w:cs="Arial"/>
          <w:sz w:val="18"/>
          <w:szCs w:val="18"/>
        </w:rPr>
        <w:t xml:space="preserve"> </w:t>
      </w:r>
    </w:p>
    <w:p w14:paraId="328A5600" w14:textId="77777777" w:rsidR="009900A9" w:rsidRPr="000C56D7" w:rsidRDefault="00071FB7" w:rsidP="000C56D7">
      <w:pPr>
        <w:tabs>
          <w:tab w:val="left" w:pos="400"/>
        </w:tabs>
        <w:spacing w:line="360" w:lineRule="auto"/>
        <w:rPr>
          <w:rFonts w:ascii="Verdana" w:hAnsi="Verdana" w:cs="Arial"/>
          <w:sz w:val="18"/>
          <w:szCs w:val="18"/>
        </w:rPr>
      </w:pPr>
      <w:r w:rsidRPr="000C56D7">
        <w:rPr>
          <w:rFonts w:ascii="Verdana" w:hAnsi="Verdana" w:cs="Arial"/>
          <w:sz w:val="18"/>
          <w:szCs w:val="18"/>
        </w:rPr>
        <w:t>Gemeinsam mit ACO Drain</w:t>
      </w:r>
      <w:r w:rsidR="000D4BB6" w:rsidRPr="000C56D7">
        <w:rPr>
          <w:rFonts w:ascii="Verdana" w:eastAsiaTheme="minorHAnsi" w:hAnsi="Verdana" w:cs="Tahoma"/>
          <w:color w:val="000000"/>
          <w:sz w:val="18"/>
          <w:szCs w:val="18"/>
          <w:lang w:eastAsia="en-US"/>
        </w:rPr>
        <w:t>®</w:t>
      </w:r>
      <w:r w:rsidRPr="000C56D7">
        <w:rPr>
          <w:rFonts w:ascii="Verdana" w:hAnsi="Verdana" w:cs="Arial"/>
          <w:sz w:val="18"/>
          <w:szCs w:val="18"/>
        </w:rPr>
        <w:t xml:space="preserve"> Entwässerungsrinnen aus Polymerbeton </w:t>
      </w:r>
      <w:r w:rsidR="000D4BB6" w:rsidRPr="000C56D7">
        <w:rPr>
          <w:rFonts w:ascii="Verdana" w:hAnsi="Verdana" w:cs="Arial"/>
          <w:sz w:val="18"/>
          <w:szCs w:val="18"/>
        </w:rPr>
        <w:t>mit ebenso neuer</w:t>
      </w:r>
      <w:r w:rsidRPr="000C56D7">
        <w:rPr>
          <w:rFonts w:ascii="Verdana" w:hAnsi="Verdana" w:cs="Arial"/>
          <w:sz w:val="18"/>
          <w:szCs w:val="18"/>
        </w:rPr>
        <w:t xml:space="preserve"> </w:t>
      </w:r>
      <w:proofErr w:type="spellStart"/>
      <w:r w:rsidRPr="000C56D7">
        <w:rPr>
          <w:rFonts w:ascii="Verdana" w:hAnsi="Verdana" w:cs="Arial"/>
          <w:sz w:val="18"/>
          <w:szCs w:val="18"/>
        </w:rPr>
        <w:t>SealIn</w:t>
      </w:r>
      <w:proofErr w:type="spellEnd"/>
      <w:r w:rsidRPr="000C56D7">
        <w:rPr>
          <w:rFonts w:ascii="Verdana" w:hAnsi="Verdana" w:cs="Arial"/>
          <w:sz w:val="18"/>
          <w:szCs w:val="18"/>
        </w:rPr>
        <w:t xml:space="preserve"> Technologie </w:t>
      </w:r>
      <w:r w:rsidR="006C58F0" w:rsidRPr="000C56D7">
        <w:rPr>
          <w:rFonts w:ascii="Verdana" w:hAnsi="Verdana" w:cs="Arial"/>
          <w:sz w:val="18"/>
          <w:szCs w:val="18"/>
        </w:rPr>
        <w:t>sorgt ACO für eine dichte und nachhaltige Entwässerung.</w:t>
      </w:r>
      <w:r w:rsidR="009900A9" w:rsidRPr="000C56D7">
        <w:rPr>
          <w:rFonts w:ascii="Verdana" w:hAnsi="Verdana" w:cs="Arial"/>
          <w:sz w:val="18"/>
          <w:szCs w:val="18"/>
        </w:rPr>
        <w:t xml:space="preserve">  </w:t>
      </w:r>
    </w:p>
    <w:p w14:paraId="00120F3A" w14:textId="77777777" w:rsidR="006D58D2" w:rsidRPr="001166F6" w:rsidRDefault="006D58D2" w:rsidP="000934FD">
      <w:pPr>
        <w:tabs>
          <w:tab w:val="left" w:pos="400"/>
        </w:tabs>
        <w:spacing w:line="360" w:lineRule="auto"/>
        <w:rPr>
          <w:rFonts w:ascii="Verdana" w:hAnsi="Verdana" w:cs="Arial"/>
          <w:sz w:val="18"/>
          <w:szCs w:val="18"/>
        </w:rPr>
      </w:pPr>
    </w:p>
    <w:p w14:paraId="4FDED3A6" w14:textId="77777777" w:rsidR="000934FD" w:rsidRDefault="000934FD" w:rsidP="000934FD">
      <w:pPr>
        <w:tabs>
          <w:tab w:val="left" w:pos="400"/>
        </w:tabs>
        <w:spacing w:line="360" w:lineRule="auto"/>
        <w:rPr>
          <w:rFonts w:ascii="Verdana" w:hAnsi="Verdana" w:cs="Arial"/>
          <w:b/>
          <w:sz w:val="18"/>
          <w:szCs w:val="18"/>
        </w:rPr>
      </w:pPr>
    </w:p>
    <w:p w14:paraId="326A6E42" w14:textId="77777777" w:rsidR="000934FD" w:rsidRDefault="000934FD" w:rsidP="000934FD">
      <w:pPr>
        <w:tabs>
          <w:tab w:val="left" w:pos="400"/>
        </w:tabs>
        <w:spacing w:line="360" w:lineRule="auto"/>
        <w:rPr>
          <w:rFonts w:ascii="Verdana" w:hAnsi="Verdana" w:cs="Arial"/>
          <w:b/>
          <w:sz w:val="18"/>
          <w:szCs w:val="18"/>
        </w:rPr>
      </w:pPr>
    </w:p>
    <w:p w14:paraId="3814B11E" w14:textId="77777777" w:rsidR="000934FD" w:rsidRPr="009254FB" w:rsidRDefault="000934FD" w:rsidP="000934FD">
      <w:pPr>
        <w:tabs>
          <w:tab w:val="left" w:pos="400"/>
        </w:tabs>
        <w:spacing w:line="360" w:lineRule="auto"/>
        <w:rPr>
          <w:rFonts w:ascii="Verdana" w:hAnsi="Verdana" w:cs="Arial"/>
          <w:b/>
          <w:sz w:val="18"/>
          <w:szCs w:val="18"/>
        </w:rPr>
      </w:pPr>
      <w:r w:rsidRPr="009254FB">
        <w:rPr>
          <w:rFonts w:ascii="Verdana" w:hAnsi="Verdana" w:cs="Arial"/>
          <w:b/>
          <w:sz w:val="18"/>
          <w:szCs w:val="18"/>
        </w:rPr>
        <w:t>Über ACO</w:t>
      </w:r>
      <w:r>
        <w:rPr>
          <w:rFonts w:ascii="Verdana" w:hAnsi="Verdana" w:cs="Arial"/>
          <w:b/>
          <w:sz w:val="18"/>
          <w:szCs w:val="18"/>
        </w:rPr>
        <w:t xml:space="preserve"> Österreich</w:t>
      </w:r>
    </w:p>
    <w:p w14:paraId="0CDBAF42" w14:textId="77777777" w:rsidR="000934FD" w:rsidRPr="009254FB" w:rsidRDefault="000934FD" w:rsidP="000934FD">
      <w:pPr>
        <w:tabs>
          <w:tab w:val="left" w:pos="400"/>
        </w:tabs>
        <w:rPr>
          <w:rFonts w:ascii="Verdana" w:hAnsi="Verdana" w:cs="Arial"/>
          <w:sz w:val="18"/>
          <w:szCs w:val="18"/>
        </w:rPr>
      </w:pPr>
      <w:r w:rsidRPr="009254FB">
        <w:rPr>
          <w:rFonts w:ascii="Verdana" w:hAnsi="Verdana"/>
          <w:sz w:val="18"/>
          <w:szCs w:val="18"/>
        </w:rPr>
        <w:t>1946 von Josef-Severin Ahlmann gegründet, zählt die ACO Gruppe heute zu den weltweit führenden Anbietern von Entwässerungssystemen in den Bereichen Hochbau, Tiefbau und Haustechnik, und wird auch heute noch von der Eigentümerfamilie Ahlmann geleitet.</w:t>
      </w:r>
      <w:r w:rsidRPr="009254FB">
        <w:rPr>
          <w:rFonts w:ascii="Verdana" w:hAnsi="Verdana"/>
          <w:sz w:val="18"/>
          <w:szCs w:val="18"/>
        </w:rPr>
        <w:br/>
        <w:t xml:space="preserve">ACO ist auf </w:t>
      </w:r>
      <w:r w:rsidRPr="00F94FC3">
        <w:rPr>
          <w:rFonts w:ascii="Verdana" w:hAnsi="Verdana"/>
          <w:sz w:val="18"/>
          <w:szCs w:val="18"/>
        </w:rPr>
        <w:t>sechs</w:t>
      </w:r>
      <w:r w:rsidRPr="009254FB">
        <w:rPr>
          <w:rFonts w:ascii="Verdana" w:hAnsi="Verdana"/>
          <w:sz w:val="18"/>
          <w:szCs w:val="18"/>
        </w:rPr>
        <w:t xml:space="preserve"> Kontinenten in 40 Ländern der Welt mit 30 Produktionsstätten vertreten. Die Zentrale des Unternehmens befindet sich nach wie vor am Stammsitz in Rendsburg/Deutschland. </w:t>
      </w:r>
      <w:r w:rsidRPr="00224DD7">
        <w:rPr>
          <w:rFonts w:ascii="Verdana" w:hAnsi="Verdana"/>
          <w:sz w:val="18"/>
          <w:szCs w:val="18"/>
        </w:rPr>
        <w:t>In Österreich ist ACO bereits seit 1993 vertreten und zählt zu den führenden Anbietern für Gebäude- und Flächenentwässerung. Der Firmensitz ist in Baden bei Wien, die Geschäftsführung liegt in den Händen von Dr. Ernst Strasser.</w:t>
      </w:r>
      <w:r>
        <w:rPr>
          <w:rFonts w:ascii="Verdana" w:hAnsi="Verdana"/>
          <w:sz w:val="18"/>
          <w:szCs w:val="18"/>
        </w:rPr>
        <w:t xml:space="preserve"> </w:t>
      </w:r>
      <w:r>
        <w:rPr>
          <w:rFonts w:ascii="Verdana" w:hAnsi="Verdana"/>
          <w:sz w:val="18"/>
          <w:szCs w:val="18"/>
        </w:rPr>
        <w:br/>
      </w:r>
      <w:r w:rsidRPr="009254FB">
        <w:rPr>
          <w:rFonts w:ascii="Verdana" w:hAnsi="Verdana"/>
          <w:sz w:val="18"/>
          <w:szCs w:val="18"/>
        </w:rPr>
        <w:t xml:space="preserve">Weltweit beschäftigt die </w:t>
      </w:r>
      <w:r w:rsidRPr="00F94FC3">
        <w:rPr>
          <w:rFonts w:ascii="Verdana" w:hAnsi="Verdana"/>
          <w:sz w:val="18"/>
          <w:szCs w:val="18"/>
        </w:rPr>
        <w:t>Gruppe 4.</w:t>
      </w:r>
      <w:r>
        <w:rPr>
          <w:rFonts w:ascii="Verdana" w:hAnsi="Verdana"/>
          <w:sz w:val="18"/>
          <w:szCs w:val="18"/>
        </w:rPr>
        <w:t>8</w:t>
      </w:r>
      <w:r w:rsidRPr="00F94FC3">
        <w:rPr>
          <w:rFonts w:ascii="Verdana" w:hAnsi="Verdana"/>
          <w:sz w:val="18"/>
          <w:szCs w:val="18"/>
        </w:rPr>
        <w:t>00</w:t>
      </w:r>
      <w:r w:rsidRPr="0032350E">
        <w:rPr>
          <w:rFonts w:ascii="Verdana" w:hAnsi="Verdana"/>
          <w:color w:val="FF0000"/>
          <w:sz w:val="18"/>
          <w:szCs w:val="18"/>
        </w:rPr>
        <w:t xml:space="preserve"> </w:t>
      </w:r>
      <w:r w:rsidRPr="009254FB">
        <w:rPr>
          <w:rFonts w:ascii="Verdana" w:hAnsi="Verdana"/>
          <w:sz w:val="18"/>
          <w:szCs w:val="18"/>
        </w:rPr>
        <w:t>Mitarbeiter und erwi</w:t>
      </w:r>
      <w:r>
        <w:rPr>
          <w:rFonts w:ascii="Verdana" w:hAnsi="Verdana"/>
          <w:sz w:val="18"/>
          <w:szCs w:val="18"/>
        </w:rPr>
        <w:t>rtschaftete im Jahr 2017 über 775</w:t>
      </w:r>
      <w:r w:rsidRPr="009254FB">
        <w:rPr>
          <w:rFonts w:ascii="Verdana" w:hAnsi="Verdana"/>
          <w:sz w:val="18"/>
          <w:szCs w:val="18"/>
        </w:rPr>
        <w:t xml:space="preserve"> Millionen Euro.</w:t>
      </w:r>
      <w:r>
        <w:rPr>
          <w:rFonts w:ascii="Verdana" w:hAnsi="Verdana"/>
          <w:sz w:val="18"/>
          <w:szCs w:val="18"/>
        </w:rPr>
        <w:t xml:space="preserve"> </w:t>
      </w:r>
      <w:r w:rsidRPr="009254FB">
        <w:rPr>
          <w:rFonts w:ascii="Verdana" w:hAnsi="Verdana"/>
          <w:sz w:val="18"/>
          <w:szCs w:val="18"/>
        </w:rPr>
        <w:br/>
      </w:r>
    </w:p>
    <w:p w14:paraId="62DF24E8" w14:textId="77777777" w:rsidR="000934FD" w:rsidRDefault="000934FD" w:rsidP="000934FD">
      <w:pPr>
        <w:tabs>
          <w:tab w:val="left" w:pos="400"/>
        </w:tabs>
        <w:spacing w:line="360" w:lineRule="auto"/>
        <w:rPr>
          <w:rFonts w:ascii="Verdana" w:hAnsi="Verdana" w:cs="Arial"/>
          <w:sz w:val="18"/>
          <w:szCs w:val="18"/>
        </w:rPr>
      </w:pPr>
    </w:p>
    <w:p w14:paraId="2597BF62" w14:textId="77777777" w:rsidR="000934FD" w:rsidRDefault="000934FD" w:rsidP="00817A31">
      <w:pPr>
        <w:rPr>
          <w:rFonts w:ascii="Verdana" w:hAnsi="Verdana" w:cs="Arial"/>
          <w:sz w:val="18"/>
          <w:szCs w:val="18"/>
        </w:rPr>
      </w:pPr>
      <w:r w:rsidRPr="006F1FB6">
        <w:rPr>
          <w:rFonts w:ascii="Verdana" w:hAnsi="Verdana" w:cs="Arial"/>
          <w:sz w:val="18"/>
          <w:szCs w:val="18"/>
        </w:rPr>
        <w:t>Weitere Informationen:</w:t>
      </w:r>
      <w:r>
        <w:rPr>
          <w:rFonts w:ascii="Verdana" w:hAnsi="Verdana" w:cs="Arial"/>
          <w:sz w:val="18"/>
          <w:szCs w:val="18"/>
        </w:rPr>
        <w:br/>
      </w:r>
      <w:r>
        <w:rPr>
          <w:rFonts w:ascii="Verdana" w:hAnsi="Verdana" w:cs="Arial"/>
          <w:sz w:val="18"/>
          <w:szCs w:val="18"/>
        </w:rPr>
        <w:br/>
      </w:r>
      <w:hyperlink r:id="rId7" w:history="1">
        <w:r w:rsidR="000D4BB6" w:rsidRPr="001D0002">
          <w:rPr>
            <w:rStyle w:val="Hyperlink"/>
            <w:rFonts w:ascii="Verdana" w:hAnsi="Verdana" w:cs="Arial"/>
            <w:sz w:val="18"/>
            <w:szCs w:val="18"/>
          </w:rPr>
          <w:t>www.aco.at/regenwassermanagement</w:t>
        </w:r>
      </w:hyperlink>
    </w:p>
    <w:p w14:paraId="4995EA0B" w14:textId="77777777" w:rsidR="000D4BB6" w:rsidRDefault="000D4BB6" w:rsidP="00817A31">
      <w:pPr>
        <w:rPr>
          <w:rStyle w:val="Hyperlink"/>
          <w:rFonts w:ascii="Verdana" w:hAnsi="Verdana" w:cs="Arial"/>
          <w:sz w:val="18"/>
          <w:szCs w:val="18"/>
        </w:rPr>
      </w:pPr>
    </w:p>
    <w:p w14:paraId="174080DD" w14:textId="77777777" w:rsidR="000D4BB6" w:rsidRDefault="008F6E74" w:rsidP="00817A31">
      <w:pPr>
        <w:rPr>
          <w:rFonts w:ascii="Verdana" w:hAnsi="Verdana" w:cs="Arial"/>
          <w:color w:val="0000FF"/>
          <w:sz w:val="18"/>
          <w:szCs w:val="18"/>
          <w:u w:val="single"/>
        </w:rPr>
      </w:pPr>
      <w:hyperlink r:id="rId8" w:history="1">
        <w:r w:rsidR="000D4BB6" w:rsidRPr="001D0002">
          <w:rPr>
            <w:rStyle w:val="Hyperlink"/>
            <w:rFonts w:ascii="Tahoma" w:eastAsiaTheme="minorHAnsi" w:hAnsi="Tahoma" w:cs="Tahoma"/>
            <w:sz w:val="20"/>
            <w:szCs w:val="20"/>
            <w:lang w:eastAsia="en-US"/>
          </w:rPr>
          <w:t>https://www.youtube.com/watch?v=y_IGjJEXst0&amp;t=13s</w:t>
        </w:r>
      </w:hyperlink>
      <w:r w:rsidR="000D4BB6">
        <w:rPr>
          <w:rFonts w:ascii="Tahoma" w:eastAsiaTheme="minorHAnsi" w:hAnsi="Tahoma" w:cs="Tahoma"/>
          <w:color w:val="000000"/>
          <w:sz w:val="20"/>
          <w:szCs w:val="20"/>
          <w:lang w:eastAsia="en-US"/>
        </w:rPr>
        <w:t xml:space="preserve"> </w:t>
      </w:r>
    </w:p>
    <w:p w14:paraId="209C6219" w14:textId="77777777" w:rsidR="000934FD" w:rsidRDefault="000934FD" w:rsidP="000934FD">
      <w:pPr>
        <w:tabs>
          <w:tab w:val="left" w:pos="400"/>
        </w:tabs>
        <w:spacing w:line="360" w:lineRule="auto"/>
        <w:rPr>
          <w:rFonts w:ascii="Verdana" w:hAnsi="Verdana" w:cs="Arial"/>
          <w:color w:val="0000FF"/>
          <w:sz w:val="18"/>
          <w:szCs w:val="18"/>
          <w:u w:val="single"/>
        </w:rPr>
      </w:pPr>
    </w:p>
    <w:p w14:paraId="2A6C1B52" w14:textId="77777777" w:rsidR="000934FD" w:rsidRPr="006A57CA" w:rsidRDefault="000934FD" w:rsidP="000934FD">
      <w:pPr>
        <w:tabs>
          <w:tab w:val="left" w:pos="400"/>
        </w:tabs>
        <w:spacing w:line="360" w:lineRule="auto"/>
        <w:rPr>
          <w:rFonts w:ascii="Verdana" w:hAnsi="Verdana" w:cs="Arial"/>
          <w:color w:val="FF0000"/>
          <w:sz w:val="18"/>
          <w:szCs w:val="18"/>
          <w:u w:val="single"/>
          <w:lang w:val="en-US"/>
        </w:rPr>
      </w:pPr>
    </w:p>
    <w:p w14:paraId="6F256933" w14:textId="77777777" w:rsidR="00314EF1" w:rsidRDefault="00314EF1" w:rsidP="000934FD">
      <w:pPr>
        <w:tabs>
          <w:tab w:val="left" w:pos="400"/>
        </w:tabs>
        <w:spacing w:line="360" w:lineRule="auto"/>
        <w:rPr>
          <w:rFonts w:ascii="Verdana" w:hAnsi="Verdana" w:cs="Arial"/>
          <w:sz w:val="18"/>
          <w:szCs w:val="18"/>
          <w:lang w:val="en-US"/>
        </w:rPr>
      </w:pPr>
    </w:p>
    <w:p w14:paraId="38C5C0A2" w14:textId="031A99A0" w:rsidR="00314EF1" w:rsidRDefault="008F6E74" w:rsidP="000934FD">
      <w:pPr>
        <w:tabs>
          <w:tab w:val="left" w:pos="400"/>
        </w:tabs>
        <w:spacing w:line="360" w:lineRule="auto"/>
        <w:rPr>
          <w:rFonts w:ascii="Verdana" w:hAnsi="Verdana" w:cs="Arial"/>
          <w:sz w:val="18"/>
          <w:szCs w:val="18"/>
          <w:lang w:val="en-US"/>
        </w:rPr>
      </w:pPr>
      <w:r>
        <w:rPr>
          <w:rFonts w:ascii="Verdana" w:hAnsi="Verdana" w:cs="Arial"/>
          <w:noProof/>
          <w:sz w:val="18"/>
          <w:szCs w:val="18"/>
          <w:lang w:val="en-US"/>
        </w:rPr>
        <w:drawing>
          <wp:inline distT="0" distB="0" distL="0" distR="0" wp14:anchorId="40CF3961" wp14:editId="42F3E95E">
            <wp:extent cx="3981450" cy="2774573"/>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3950" cy="2783284"/>
                    </a:xfrm>
                    <a:prstGeom prst="rect">
                      <a:avLst/>
                    </a:prstGeom>
                    <a:noFill/>
                    <a:ln>
                      <a:noFill/>
                    </a:ln>
                  </pic:spPr>
                </pic:pic>
              </a:graphicData>
            </a:graphic>
          </wp:inline>
        </w:drawing>
      </w:r>
    </w:p>
    <w:p w14:paraId="448D4C4D" w14:textId="2F5B86B1" w:rsidR="00314EF1" w:rsidRDefault="00314EF1" w:rsidP="000934FD">
      <w:pPr>
        <w:tabs>
          <w:tab w:val="left" w:pos="400"/>
        </w:tabs>
        <w:spacing w:line="360" w:lineRule="auto"/>
        <w:rPr>
          <w:rFonts w:ascii="Verdana" w:hAnsi="Verdana" w:cs="Arial"/>
          <w:sz w:val="18"/>
          <w:szCs w:val="18"/>
          <w:lang w:val="en-US"/>
        </w:rPr>
      </w:pPr>
      <w:r w:rsidRPr="00314EF1">
        <w:rPr>
          <w:rFonts w:ascii="Verdana" w:hAnsi="Verdana" w:cs="Arial"/>
          <w:sz w:val="18"/>
          <w:szCs w:val="18"/>
          <w:lang w:val="en-US"/>
        </w:rPr>
        <w:t xml:space="preserve">Basis von </w:t>
      </w:r>
      <w:proofErr w:type="spellStart"/>
      <w:r w:rsidRPr="00314EF1">
        <w:rPr>
          <w:rFonts w:ascii="Verdana" w:hAnsi="Verdana" w:cs="Arial"/>
          <w:sz w:val="18"/>
          <w:szCs w:val="18"/>
          <w:lang w:val="en-US"/>
        </w:rPr>
        <w:t>Stormbrixx</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sind</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Grundelemente</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Seitenwände</w:t>
      </w:r>
      <w:proofErr w:type="spellEnd"/>
      <w:r w:rsidRPr="00314EF1">
        <w:rPr>
          <w:rFonts w:ascii="Verdana" w:hAnsi="Verdana" w:cs="Arial"/>
          <w:sz w:val="18"/>
          <w:szCs w:val="18"/>
          <w:lang w:val="en-US"/>
        </w:rPr>
        <w:t xml:space="preserve"> und </w:t>
      </w:r>
      <w:proofErr w:type="spellStart"/>
      <w:r w:rsidRPr="00314EF1">
        <w:rPr>
          <w:rFonts w:ascii="Verdana" w:hAnsi="Verdana" w:cs="Arial"/>
          <w:sz w:val="18"/>
          <w:szCs w:val="18"/>
          <w:lang w:val="en-US"/>
        </w:rPr>
        <w:t>Abdeckungen</w:t>
      </w:r>
      <w:proofErr w:type="spellEnd"/>
      <w:r w:rsidRPr="00314EF1">
        <w:rPr>
          <w:rFonts w:ascii="Verdana" w:hAnsi="Verdana" w:cs="Arial"/>
          <w:sz w:val="18"/>
          <w:szCs w:val="18"/>
          <w:lang w:val="en-US"/>
        </w:rPr>
        <w:t xml:space="preserve">, die </w:t>
      </w:r>
      <w:proofErr w:type="spellStart"/>
      <w:r w:rsidRPr="00314EF1">
        <w:rPr>
          <w:rFonts w:ascii="Verdana" w:hAnsi="Verdana" w:cs="Arial"/>
          <w:sz w:val="18"/>
          <w:szCs w:val="18"/>
          <w:lang w:val="en-US"/>
        </w:rPr>
        <w:t>mittels</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eines</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intelligenten</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Stecksystems</w:t>
      </w:r>
      <w:proofErr w:type="spellEnd"/>
      <w:r w:rsidRPr="00314EF1">
        <w:rPr>
          <w:rFonts w:ascii="Verdana" w:hAnsi="Verdana" w:cs="Arial"/>
          <w:sz w:val="18"/>
          <w:szCs w:val="18"/>
          <w:lang w:val="en-US"/>
        </w:rPr>
        <w:t xml:space="preserve"> in der </w:t>
      </w:r>
      <w:proofErr w:type="spellStart"/>
      <w:r w:rsidRPr="00314EF1">
        <w:rPr>
          <w:rFonts w:ascii="Verdana" w:hAnsi="Verdana" w:cs="Arial"/>
          <w:sz w:val="18"/>
          <w:szCs w:val="18"/>
          <w:lang w:val="en-US"/>
        </w:rPr>
        <w:t>Baugrube</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zu</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einem</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Gesamtsystem</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zusammen</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gesetzt</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werden</w:t>
      </w:r>
      <w:proofErr w:type="spellEnd"/>
      <w:r w:rsidRPr="00314EF1">
        <w:rPr>
          <w:rFonts w:ascii="Verdana" w:hAnsi="Verdana" w:cs="Arial"/>
          <w:sz w:val="18"/>
          <w:szCs w:val="18"/>
          <w:lang w:val="en-US"/>
        </w:rPr>
        <w:t>.</w:t>
      </w:r>
    </w:p>
    <w:p w14:paraId="0851CE79" w14:textId="456AA045" w:rsidR="00314EF1" w:rsidRDefault="00314EF1" w:rsidP="000934FD">
      <w:pPr>
        <w:tabs>
          <w:tab w:val="left" w:pos="400"/>
        </w:tabs>
        <w:spacing w:line="360" w:lineRule="auto"/>
        <w:rPr>
          <w:rFonts w:ascii="Verdana" w:hAnsi="Verdana" w:cs="Arial"/>
          <w:sz w:val="18"/>
          <w:szCs w:val="18"/>
          <w:lang w:val="en-US"/>
        </w:rPr>
      </w:pPr>
    </w:p>
    <w:p w14:paraId="1F5E6DCF" w14:textId="77777777" w:rsidR="00314EF1" w:rsidRDefault="00314EF1" w:rsidP="000934FD">
      <w:pPr>
        <w:tabs>
          <w:tab w:val="left" w:pos="400"/>
        </w:tabs>
        <w:spacing w:line="360" w:lineRule="auto"/>
        <w:rPr>
          <w:rFonts w:ascii="Verdana" w:hAnsi="Verdana" w:cs="Arial"/>
          <w:sz w:val="18"/>
          <w:szCs w:val="18"/>
          <w:lang w:val="en-US"/>
        </w:rPr>
      </w:pPr>
    </w:p>
    <w:p w14:paraId="2567A3D2" w14:textId="77777777" w:rsidR="00314EF1" w:rsidRDefault="00314EF1" w:rsidP="000934FD">
      <w:pPr>
        <w:tabs>
          <w:tab w:val="left" w:pos="400"/>
        </w:tabs>
        <w:spacing w:line="360" w:lineRule="auto"/>
        <w:rPr>
          <w:rFonts w:ascii="Verdana" w:hAnsi="Verdana" w:cs="Arial"/>
          <w:sz w:val="18"/>
          <w:szCs w:val="18"/>
          <w:lang w:val="en-US"/>
        </w:rPr>
      </w:pPr>
    </w:p>
    <w:p w14:paraId="26934644" w14:textId="484042F0" w:rsidR="00314EF1" w:rsidRPr="006A57CA" w:rsidRDefault="008F6E74" w:rsidP="000934FD">
      <w:pPr>
        <w:tabs>
          <w:tab w:val="left" w:pos="400"/>
        </w:tabs>
        <w:spacing w:line="360" w:lineRule="auto"/>
        <w:rPr>
          <w:rFonts w:ascii="Verdana" w:hAnsi="Verdana" w:cs="Arial"/>
          <w:sz w:val="18"/>
          <w:szCs w:val="18"/>
          <w:lang w:val="en-US"/>
        </w:rPr>
      </w:pPr>
      <w:r>
        <w:rPr>
          <w:rFonts w:ascii="Verdana" w:hAnsi="Verdana" w:cs="Arial"/>
          <w:noProof/>
          <w:sz w:val="18"/>
          <w:szCs w:val="18"/>
          <w:lang w:val="en-US"/>
        </w:rPr>
        <w:drawing>
          <wp:inline distT="0" distB="0" distL="0" distR="0" wp14:anchorId="0C0C6201" wp14:editId="1C61776C">
            <wp:extent cx="4209143" cy="2486025"/>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127" cy="2491331"/>
                    </a:xfrm>
                    <a:prstGeom prst="rect">
                      <a:avLst/>
                    </a:prstGeom>
                    <a:noFill/>
                    <a:ln>
                      <a:noFill/>
                    </a:ln>
                  </pic:spPr>
                </pic:pic>
              </a:graphicData>
            </a:graphic>
          </wp:inline>
        </w:drawing>
      </w:r>
    </w:p>
    <w:p w14:paraId="6FD0789C" w14:textId="275BD8F2" w:rsidR="000934FD" w:rsidRPr="00314EF1" w:rsidRDefault="00314EF1" w:rsidP="000934FD">
      <w:pPr>
        <w:tabs>
          <w:tab w:val="left" w:pos="400"/>
        </w:tabs>
        <w:spacing w:line="360" w:lineRule="auto"/>
        <w:rPr>
          <w:rFonts w:ascii="Verdana" w:hAnsi="Verdana" w:cs="Calibri"/>
          <w:sz w:val="18"/>
          <w:szCs w:val="18"/>
        </w:rPr>
      </w:pPr>
      <w:r w:rsidRPr="00314EF1">
        <w:rPr>
          <w:rFonts w:ascii="Verdana" w:hAnsi="Verdana" w:cs="Calibri"/>
          <w:sz w:val="18"/>
          <w:szCs w:val="18"/>
        </w:rPr>
        <w:t xml:space="preserve">ACO </w:t>
      </w:r>
      <w:proofErr w:type="spellStart"/>
      <w:r w:rsidRPr="00314EF1">
        <w:rPr>
          <w:rFonts w:ascii="Verdana" w:hAnsi="Verdana" w:cs="Calibri"/>
          <w:sz w:val="18"/>
          <w:szCs w:val="18"/>
        </w:rPr>
        <w:t>Stormbrixx</w:t>
      </w:r>
      <w:proofErr w:type="spellEnd"/>
      <w:r w:rsidRPr="00314EF1">
        <w:rPr>
          <w:rFonts w:ascii="Verdana" w:hAnsi="Verdana" w:cs="Calibri"/>
          <w:sz w:val="18"/>
          <w:szCs w:val="18"/>
        </w:rPr>
        <w:t xml:space="preserve"> ist ein modulares </w:t>
      </w:r>
      <w:proofErr w:type="spellStart"/>
      <w:r w:rsidRPr="00314EF1">
        <w:rPr>
          <w:rFonts w:ascii="Verdana" w:hAnsi="Verdana" w:cs="Calibri"/>
          <w:sz w:val="18"/>
          <w:szCs w:val="18"/>
        </w:rPr>
        <w:t>Rigolensystem</w:t>
      </w:r>
      <w:proofErr w:type="spellEnd"/>
      <w:r w:rsidRPr="00314EF1">
        <w:rPr>
          <w:rFonts w:ascii="Verdana" w:hAnsi="Verdana" w:cs="Calibri"/>
          <w:sz w:val="18"/>
          <w:szCs w:val="18"/>
        </w:rPr>
        <w:t xml:space="preserve"> aus Kunststoff, </w:t>
      </w:r>
      <w:proofErr w:type="gramStart"/>
      <w:r w:rsidRPr="00314EF1">
        <w:rPr>
          <w:rFonts w:ascii="Verdana" w:hAnsi="Verdana" w:cs="Calibri"/>
          <w:sz w:val="18"/>
          <w:szCs w:val="18"/>
        </w:rPr>
        <w:t>das</w:t>
      </w:r>
      <w:proofErr w:type="gramEnd"/>
      <w:r w:rsidRPr="00314EF1">
        <w:rPr>
          <w:rFonts w:ascii="Verdana" w:hAnsi="Verdana" w:cs="Calibri"/>
          <w:sz w:val="18"/>
          <w:szCs w:val="18"/>
        </w:rPr>
        <w:t xml:space="preserve"> zum einen als Blockspeicher für Niederschlagswasser und zum anderen als Blockversickerung von Niederschlagswasser eingesetzt wird.</w:t>
      </w:r>
    </w:p>
    <w:p w14:paraId="099E95D5" w14:textId="5AA2F36E" w:rsidR="00314EF1" w:rsidRDefault="008F6E74" w:rsidP="000934FD">
      <w:pPr>
        <w:tabs>
          <w:tab w:val="left" w:pos="400"/>
        </w:tabs>
        <w:spacing w:line="360" w:lineRule="auto"/>
        <w:rPr>
          <w:rFonts w:ascii="Verdana" w:hAnsi="Verdana" w:cs="Arial"/>
          <w:sz w:val="16"/>
          <w:szCs w:val="16"/>
          <w:lang w:val="en-US"/>
        </w:rPr>
      </w:pPr>
      <w:bookmarkStart w:id="0" w:name="_GoBack"/>
      <w:r>
        <w:rPr>
          <w:rFonts w:ascii="Verdana" w:hAnsi="Verdana" w:cs="Arial"/>
          <w:noProof/>
          <w:sz w:val="16"/>
          <w:szCs w:val="16"/>
          <w:lang w:val="en-US"/>
        </w:rPr>
        <w:lastRenderedPageBreak/>
        <w:drawing>
          <wp:inline distT="0" distB="0" distL="0" distR="0" wp14:anchorId="2B39DB83" wp14:editId="51CBF58A">
            <wp:extent cx="2943225" cy="2759274"/>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437" cy="2766035"/>
                    </a:xfrm>
                    <a:prstGeom prst="rect">
                      <a:avLst/>
                    </a:prstGeom>
                    <a:noFill/>
                    <a:ln>
                      <a:noFill/>
                    </a:ln>
                  </pic:spPr>
                </pic:pic>
              </a:graphicData>
            </a:graphic>
          </wp:inline>
        </w:drawing>
      </w:r>
      <w:bookmarkEnd w:id="0"/>
    </w:p>
    <w:p w14:paraId="075C2A3B" w14:textId="54DE0180" w:rsidR="00314EF1" w:rsidRPr="00314EF1" w:rsidRDefault="00314EF1" w:rsidP="00314EF1">
      <w:pPr>
        <w:tabs>
          <w:tab w:val="left" w:pos="400"/>
        </w:tabs>
        <w:spacing w:line="360" w:lineRule="auto"/>
        <w:rPr>
          <w:rFonts w:ascii="Verdana" w:hAnsi="Verdana" w:cs="Arial"/>
          <w:sz w:val="18"/>
          <w:szCs w:val="18"/>
          <w:lang w:val="en-US"/>
        </w:rPr>
      </w:pPr>
      <w:r w:rsidRPr="00314EF1">
        <w:rPr>
          <w:rFonts w:ascii="Verdana" w:hAnsi="Verdana" w:cs="Arial"/>
          <w:sz w:val="18"/>
          <w:szCs w:val="18"/>
          <w:lang w:val="en-US"/>
        </w:rPr>
        <w:t xml:space="preserve">Das Wasser </w:t>
      </w:r>
      <w:proofErr w:type="spellStart"/>
      <w:r w:rsidRPr="00314EF1">
        <w:rPr>
          <w:rFonts w:ascii="Verdana" w:hAnsi="Verdana" w:cs="Arial"/>
          <w:sz w:val="18"/>
          <w:szCs w:val="18"/>
          <w:lang w:val="en-US"/>
        </w:rPr>
        <w:t>wird</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zunächst</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zurückgehalten</w:t>
      </w:r>
      <w:proofErr w:type="spellEnd"/>
      <w:r w:rsidRPr="00314EF1">
        <w:rPr>
          <w:rFonts w:ascii="Verdana" w:hAnsi="Verdana" w:cs="Arial"/>
          <w:sz w:val="18"/>
          <w:szCs w:val="18"/>
          <w:lang w:val="en-US"/>
        </w:rPr>
        <w:t xml:space="preserve"> und </w:t>
      </w:r>
      <w:proofErr w:type="spellStart"/>
      <w:r w:rsidRPr="00314EF1">
        <w:rPr>
          <w:rFonts w:ascii="Verdana" w:hAnsi="Verdana" w:cs="Arial"/>
          <w:sz w:val="18"/>
          <w:szCs w:val="18"/>
          <w:lang w:val="en-US"/>
        </w:rPr>
        <w:t>kann</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nach</w:t>
      </w:r>
      <w:proofErr w:type="spellEnd"/>
      <w:r w:rsidRPr="00314EF1">
        <w:rPr>
          <w:rFonts w:ascii="Verdana" w:hAnsi="Verdana" w:cs="Arial"/>
          <w:sz w:val="18"/>
          <w:szCs w:val="18"/>
          <w:lang w:val="en-US"/>
        </w:rPr>
        <w:t xml:space="preserve"> und </w:t>
      </w:r>
      <w:proofErr w:type="spellStart"/>
      <w:r w:rsidRPr="00314EF1">
        <w:rPr>
          <w:rFonts w:ascii="Verdana" w:hAnsi="Verdana" w:cs="Arial"/>
          <w:sz w:val="18"/>
          <w:szCs w:val="18"/>
          <w:lang w:val="en-US"/>
        </w:rPr>
        <w:t>nach</w:t>
      </w:r>
      <w:proofErr w:type="spellEnd"/>
      <w:r w:rsidRPr="00314EF1">
        <w:rPr>
          <w:rFonts w:ascii="Verdana" w:hAnsi="Verdana" w:cs="Arial"/>
          <w:sz w:val="18"/>
          <w:szCs w:val="18"/>
          <w:lang w:val="en-US"/>
        </w:rPr>
        <w:t xml:space="preserve"> </w:t>
      </w:r>
      <w:proofErr w:type="gramStart"/>
      <w:r w:rsidRPr="00314EF1">
        <w:rPr>
          <w:rFonts w:ascii="Verdana" w:hAnsi="Verdana" w:cs="Arial"/>
          <w:sz w:val="18"/>
          <w:szCs w:val="18"/>
          <w:lang w:val="en-US"/>
        </w:rPr>
        <w:t>an</w:t>
      </w:r>
      <w:proofErr w:type="gramEnd"/>
      <w:r w:rsidRPr="00314EF1">
        <w:rPr>
          <w:rFonts w:ascii="Verdana" w:hAnsi="Verdana" w:cs="Arial"/>
          <w:sz w:val="18"/>
          <w:szCs w:val="18"/>
          <w:lang w:val="en-US"/>
        </w:rPr>
        <w:t xml:space="preserve"> den Boden </w:t>
      </w:r>
      <w:proofErr w:type="spellStart"/>
      <w:r w:rsidRPr="00314EF1">
        <w:rPr>
          <w:rFonts w:ascii="Verdana" w:hAnsi="Verdana" w:cs="Arial"/>
          <w:sz w:val="18"/>
          <w:szCs w:val="18"/>
          <w:lang w:val="en-US"/>
        </w:rPr>
        <w:t>abgegeben</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werden</w:t>
      </w:r>
      <w:proofErr w:type="spellEnd"/>
      <w:r w:rsidRPr="00314EF1">
        <w:rPr>
          <w:rFonts w:ascii="Verdana" w:hAnsi="Verdana" w:cs="Arial"/>
          <w:sz w:val="18"/>
          <w:szCs w:val="18"/>
          <w:lang w:val="en-US"/>
        </w:rPr>
        <w:t xml:space="preserve">, was die </w:t>
      </w:r>
      <w:proofErr w:type="spellStart"/>
      <w:r w:rsidRPr="00314EF1">
        <w:rPr>
          <w:rFonts w:ascii="Verdana" w:hAnsi="Verdana" w:cs="Arial"/>
          <w:sz w:val="18"/>
          <w:szCs w:val="18"/>
          <w:lang w:val="en-US"/>
        </w:rPr>
        <w:t>Grundwasserneubildung</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fördert</w:t>
      </w:r>
      <w:proofErr w:type="spellEnd"/>
      <w:r w:rsidRPr="00314EF1">
        <w:rPr>
          <w:rFonts w:ascii="Verdana" w:hAnsi="Verdana" w:cs="Arial"/>
          <w:sz w:val="18"/>
          <w:szCs w:val="18"/>
          <w:lang w:val="en-US"/>
        </w:rPr>
        <w:t>.</w:t>
      </w:r>
    </w:p>
    <w:p w14:paraId="47EEE6DF" w14:textId="331BDE9E" w:rsidR="00314EF1" w:rsidRDefault="00314EF1" w:rsidP="00314EF1">
      <w:pPr>
        <w:tabs>
          <w:tab w:val="left" w:pos="400"/>
        </w:tabs>
        <w:spacing w:line="360" w:lineRule="auto"/>
        <w:rPr>
          <w:rFonts w:ascii="Verdana" w:hAnsi="Verdana" w:cs="Arial"/>
          <w:sz w:val="18"/>
          <w:szCs w:val="18"/>
          <w:lang w:val="en-US"/>
        </w:rPr>
      </w:pPr>
    </w:p>
    <w:p w14:paraId="4F381290" w14:textId="4E1F55B7" w:rsidR="00314EF1" w:rsidRPr="00314EF1" w:rsidRDefault="00314EF1" w:rsidP="00314EF1">
      <w:pPr>
        <w:tabs>
          <w:tab w:val="left" w:pos="400"/>
        </w:tabs>
        <w:spacing w:line="360" w:lineRule="auto"/>
        <w:rPr>
          <w:rFonts w:ascii="Verdana" w:hAnsi="Verdana" w:cs="Arial"/>
          <w:sz w:val="18"/>
          <w:szCs w:val="18"/>
          <w:lang w:val="en-US"/>
        </w:rPr>
      </w:pPr>
      <w:r>
        <w:rPr>
          <w:noProof/>
        </w:rPr>
        <w:drawing>
          <wp:inline distT="0" distB="0" distL="0" distR="0" wp14:anchorId="54C53D9B" wp14:editId="71C50162">
            <wp:extent cx="2335215" cy="350520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668" cy="3510384"/>
                    </a:xfrm>
                    <a:prstGeom prst="rect">
                      <a:avLst/>
                    </a:prstGeom>
                    <a:noFill/>
                    <a:ln>
                      <a:noFill/>
                    </a:ln>
                  </pic:spPr>
                </pic:pic>
              </a:graphicData>
            </a:graphic>
          </wp:inline>
        </w:drawing>
      </w:r>
    </w:p>
    <w:p w14:paraId="663C54BC" w14:textId="77777777" w:rsidR="00314EF1" w:rsidRDefault="00314EF1" w:rsidP="00314EF1">
      <w:pPr>
        <w:tabs>
          <w:tab w:val="left" w:pos="400"/>
        </w:tabs>
        <w:spacing w:line="360" w:lineRule="auto"/>
        <w:rPr>
          <w:rFonts w:ascii="Verdana" w:hAnsi="Verdana" w:cs="Arial"/>
          <w:sz w:val="18"/>
          <w:szCs w:val="18"/>
        </w:rPr>
      </w:pPr>
      <w:r w:rsidRPr="000C56D7">
        <w:rPr>
          <w:rFonts w:ascii="Verdana" w:hAnsi="Verdana" w:cs="Arial"/>
          <w:sz w:val="18"/>
          <w:szCs w:val="18"/>
        </w:rPr>
        <w:t>Dr. Ernst Strasser, Geschäftsführer von ACO.</w:t>
      </w:r>
    </w:p>
    <w:p w14:paraId="0BCC5C61" w14:textId="2A5074DC" w:rsidR="00314EF1" w:rsidRPr="00122434" w:rsidRDefault="00314EF1" w:rsidP="000934FD">
      <w:pPr>
        <w:tabs>
          <w:tab w:val="left" w:pos="400"/>
        </w:tabs>
        <w:spacing w:line="360" w:lineRule="auto"/>
        <w:rPr>
          <w:rFonts w:ascii="Verdana" w:hAnsi="Verdana" w:cs="Arial"/>
          <w:sz w:val="18"/>
          <w:szCs w:val="18"/>
          <w:lang w:val="en-US"/>
        </w:rPr>
      </w:pPr>
      <w:proofErr w:type="spellStart"/>
      <w:r w:rsidRPr="00314EF1">
        <w:rPr>
          <w:rFonts w:ascii="Verdana" w:hAnsi="Verdana" w:cs="Arial"/>
          <w:sz w:val="18"/>
          <w:szCs w:val="18"/>
          <w:lang w:val="en-US"/>
        </w:rPr>
        <w:t>Fotorechte</w:t>
      </w:r>
      <w:proofErr w:type="spellEnd"/>
      <w:r w:rsidRPr="00314EF1">
        <w:rPr>
          <w:rFonts w:ascii="Verdana" w:hAnsi="Verdana" w:cs="Arial"/>
          <w:sz w:val="18"/>
          <w:szCs w:val="18"/>
          <w:lang w:val="en-US"/>
        </w:rPr>
        <w:t xml:space="preserve">: ACO, </w:t>
      </w:r>
      <w:proofErr w:type="spellStart"/>
      <w:r w:rsidRPr="00314EF1">
        <w:rPr>
          <w:rFonts w:ascii="Verdana" w:hAnsi="Verdana" w:cs="Arial"/>
          <w:sz w:val="18"/>
          <w:szCs w:val="18"/>
          <w:lang w:val="en-US"/>
        </w:rPr>
        <w:t>Abdruck</w:t>
      </w:r>
      <w:proofErr w:type="spellEnd"/>
      <w:r w:rsidRPr="00314EF1">
        <w:rPr>
          <w:rFonts w:ascii="Verdana" w:hAnsi="Verdana" w:cs="Arial"/>
          <w:sz w:val="18"/>
          <w:szCs w:val="18"/>
          <w:lang w:val="en-US"/>
        </w:rPr>
        <w:t xml:space="preserve"> </w:t>
      </w:r>
      <w:proofErr w:type="spellStart"/>
      <w:r w:rsidRPr="00314EF1">
        <w:rPr>
          <w:rFonts w:ascii="Verdana" w:hAnsi="Verdana" w:cs="Arial"/>
          <w:sz w:val="18"/>
          <w:szCs w:val="18"/>
          <w:lang w:val="en-US"/>
        </w:rPr>
        <w:t>honorarfrei</w:t>
      </w:r>
      <w:proofErr w:type="spellEnd"/>
    </w:p>
    <w:p w14:paraId="2DDE7282" w14:textId="77777777" w:rsidR="00314EF1" w:rsidRPr="006A57CA" w:rsidRDefault="00314EF1" w:rsidP="000934FD">
      <w:pPr>
        <w:tabs>
          <w:tab w:val="left" w:pos="400"/>
        </w:tabs>
        <w:spacing w:line="360" w:lineRule="auto"/>
        <w:rPr>
          <w:rFonts w:ascii="Verdana" w:hAnsi="Verdana" w:cs="Arial"/>
          <w:sz w:val="16"/>
          <w:szCs w:val="16"/>
          <w:lang w:val="en-US"/>
        </w:rPr>
      </w:pPr>
    </w:p>
    <w:p w14:paraId="2BAFEA57" w14:textId="77777777" w:rsidR="000934FD" w:rsidRPr="004C523B" w:rsidRDefault="000934FD" w:rsidP="000934FD">
      <w:pPr>
        <w:rPr>
          <w:rFonts w:ascii="Verdana" w:hAnsi="Verdana" w:cs="Arial"/>
          <w:sz w:val="16"/>
          <w:szCs w:val="16"/>
          <w:u w:val="single"/>
        </w:rPr>
      </w:pPr>
      <w:r w:rsidRPr="004C523B">
        <w:rPr>
          <w:rFonts w:ascii="Verdana" w:hAnsi="Verdana" w:cs="Arial"/>
          <w:sz w:val="16"/>
          <w:szCs w:val="16"/>
          <w:u w:val="single"/>
        </w:rPr>
        <w:t>Für weitere Informationen kontaktieren Sie bitte:</w:t>
      </w:r>
    </w:p>
    <w:p w14:paraId="16BDD437" w14:textId="77777777" w:rsidR="000934FD" w:rsidRPr="004C523B" w:rsidRDefault="000934FD" w:rsidP="000934FD">
      <w:pPr>
        <w:rPr>
          <w:rFonts w:ascii="Verdana" w:hAnsi="Verdana" w:cs="Arial"/>
          <w:sz w:val="16"/>
          <w:szCs w:val="16"/>
        </w:rPr>
      </w:pPr>
      <w:r w:rsidRPr="004C523B">
        <w:rPr>
          <w:rFonts w:ascii="Verdana" w:hAnsi="Verdana" w:cs="Arial"/>
          <w:sz w:val="16"/>
          <w:szCs w:val="16"/>
        </w:rPr>
        <w:t>ACO GmbH</w:t>
      </w:r>
    </w:p>
    <w:p w14:paraId="0B82F5D6" w14:textId="77777777" w:rsidR="000934FD" w:rsidRPr="00530F00" w:rsidRDefault="000934FD" w:rsidP="000934FD">
      <w:pPr>
        <w:rPr>
          <w:rFonts w:ascii="Verdana" w:hAnsi="Verdana" w:cs="Arial"/>
          <w:sz w:val="16"/>
          <w:szCs w:val="16"/>
        </w:rPr>
      </w:pPr>
      <w:r>
        <w:rPr>
          <w:rFonts w:ascii="Verdana" w:hAnsi="Verdana" w:cs="Arial"/>
          <w:sz w:val="16"/>
          <w:szCs w:val="16"/>
        </w:rPr>
        <w:t xml:space="preserve">Daniel Sattler </w:t>
      </w:r>
    </w:p>
    <w:p w14:paraId="3A1DBA88" w14:textId="77777777" w:rsidR="000934FD" w:rsidRPr="00530F00" w:rsidRDefault="000934FD" w:rsidP="000934FD">
      <w:pPr>
        <w:rPr>
          <w:rFonts w:ascii="Verdana" w:hAnsi="Verdana" w:cs="Arial"/>
          <w:sz w:val="16"/>
          <w:szCs w:val="16"/>
        </w:rPr>
      </w:pPr>
      <w:r w:rsidRPr="00530F00">
        <w:rPr>
          <w:rFonts w:ascii="Verdana" w:hAnsi="Verdana" w:cs="Arial"/>
          <w:sz w:val="16"/>
          <w:szCs w:val="16"/>
        </w:rPr>
        <w:t>Tel.:</w:t>
      </w:r>
      <w:r>
        <w:rPr>
          <w:rFonts w:ascii="Verdana" w:hAnsi="Verdana" w:cs="Arial"/>
          <w:sz w:val="16"/>
          <w:szCs w:val="16"/>
        </w:rPr>
        <w:t xml:space="preserve"> </w:t>
      </w:r>
      <w:r w:rsidRPr="00530F00">
        <w:rPr>
          <w:rFonts w:ascii="Verdana" w:hAnsi="Verdana" w:cs="Arial"/>
          <w:sz w:val="16"/>
          <w:szCs w:val="16"/>
        </w:rPr>
        <w:t xml:space="preserve">+43 / 2252 </w:t>
      </w:r>
      <w:r>
        <w:rPr>
          <w:rFonts w:ascii="Verdana" w:hAnsi="Verdana" w:cs="Arial"/>
          <w:sz w:val="16"/>
          <w:szCs w:val="16"/>
        </w:rPr>
        <w:t xml:space="preserve">/ 22 420–8023 </w:t>
      </w:r>
    </w:p>
    <w:p w14:paraId="2189B831" w14:textId="77777777" w:rsidR="000934FD" w:rsidRPr="004C523B" w:rsidRDefault="000934FD" w:rsidP="000934FD">
      <w:pPr>
        <w:rPr>
          <w:rFonts w:ascii="Verdana" w:hAnsi="Verdana" w:cs="Arial"/>
          <w:sz w:val="16"/>
          <w:szCs w:val="16"/>
        </w:rPr>
      </w:pPr>
      <w:r w:rsidRPr="00530F00">
        <w:rPr>
          <w:rFonts w:ascii="Verdana" w:hAnsi="Verdana" w:cs="Arial"/>
          <w:sz w:val="16"/>
          <w:szCs w:val="16"/>
        </w:rPr>
        <w:t>Mobil:</w:t>
      </w:r>
      <w:r>
        <w:rPr>
          <w:rFonts w:ascii="Verdana" w:hAnsi="Verdana" w:cs="Arial"/>
          <w:sz w:val="16"/>
          <w:szCs w:val="16"/>
        </w:rPr>
        <w:t xml:space="preserve"> </w:t>
      </w:r>
      <w:r w:rsidRPr="00530F00">
        <w:rPr>
          <w:rFonts w:ascii="Verdana" w:hAnsi="Verdana" w:cs="Arial"/>
          <w:sz w:val="16"/>
          <w:szCs w:val="16"/>
        </w:rPr>
        <w:t xml:space="preserve">+43 / </w:t>
      </w:r>
      <w:r>
        <w:rPr>
          <w:rFonts w:ascii="Verdana" w:hAnsi="Verdana" w:cs="Arial"/>
          <w:sz w:val="16"/>
          <w:szCs w:val="16"/>
        </w:rPr>
        <w:t>664 / 889 130 44</w:t>
      </w:r>
    </w:p>
    <w:p w14:paraId="3B6BFFE6" w14:textId="77777777" w:rsidR="000934FD" w:rsidRPr="00530F00" w:rsidRDefault="000934FD" w:rsidP="000934FD">
      <w:pPr>
        <w:rPr>
          <w:rFonts w:ascii="Verdana" w:hAnsi="Verdana" w:cs="Arial"/>
          <w:sz w:val="16"/>
          <w:szCs w:val="16"/>
        </w:rPr>
      </w:pPr>
      <w:r w:rsidRPr="00530F00">
        <w:rPr>
          <w:rFonts w:ascii="Verdana" w:hAnsi="Verdana" w:cs="Arial"/>
          <w:sz w:val="16"/>
          <w:szCs w:val="16"/>
        </w:rPr>
        <w:t xml:space="preserve">E-Mail: </w:t>
      </w:r>
      <w:r>
        <w:rPr>
          <w:rFonts w:ascii="Verdana" w:hAnsi="Verdana" w:cs="Arial"/>
          <w:color w:val="0000FF"/>
          <w:sz w:val="16"/>
          <w:szCs w:val="16"/>
          <w:u w:val="single"/>
        </w:rPr>
        <w:t>daniel.sattler</w:t>
      </w:r>
      <w:r w:rsidRPr="00530F00">
        <w:rPr>
          <w:rFonts w:ascii="Verdana" w:hAnsi="Verdana" w:cs="Arial"/>
          <w:color w:val="0000FF"/>
          <w:sz w:val="16"/>
          <w:szCs w:val="16"/>
          <w:u w:val="single"/>
        </w:rPr>
        <w:t>@aco.at</w:t>
      </w:r>
    </w:p>
    <w:p w14:paraId="3944FB10" w14:textId="77777777" w:rsidR="000934FD" w:rsidRPr="004C523B" w:rsidRDefault="000934FD" w:rsidP="000934FD">
      <w:pPr>
        <w:rPr>
          <w:rFonts w:ascii="Verdana" w:hAnsi="Verdana" w:cs="Arial"/>
          <w:color w:val="0000FF"/>
          <w:sz w:val="16"/>
          <w:szCs w:val="16"/>
          <w:u w:val="single"/>
        </w:rPr>
      </w:pPr>
      <w:r>
        <w:rPr>
          <w:rFonts w:ascii="Verdana" w:hAnsi="Verdana" w:cs="Arial"/>
          <w:color w:val="0000FF"/>
          <w:sz w:val="16"/>
          <w:szCs w:val="16"/>
          <w:u w:val="single"/>
        </w:rPr>
        <w:t>http://www.aco.at/presse</w:t>
      </w:r>
    </w:p>
    <w:p w14:paraId="26606CDB" w14:textId="77777777" w:rsidR="000934FD" w:rsidRPr="00B40A5D" w:rsidRDefault="000934FD" w:rsidP="000934FD">
      <w:pPr>
        <w:tabs>
          <w:tab w:val="left" w:pos="1051"/>
        </w:tabs>
        <w:rPr>
          <w:rFonts w:ascii="Verdana" w:hAnsi="Verdana" w:cs="Arial"/>
          <w:color w:val="0000FF"/>
          <w:sz w:val="16"/>
          <w:szCs w:val="16"/>
        </w:rPr>
      </w:pPr>
      <w:r w:rsidRPr="00B40A5D">
        <w:rPr>
          <w:rFonts w:ascii="Verdana" w:hAnsi="Verdana" w:cs="Arial"/>
          <w:color w:val="0000FF"/>
          <w:sz w:val="16"/>
          <w:szCs w:val="16"/>
        </w:rPr>
        <w:tab/>
      </w:r>
    </w:p>
    <w:p w14:paraId="5C3CD171" w14:textId="77777777" w:rsidR="000934FD" w:rsidRPr="004C523B" w:rsidRDefault="000934FD" w:rsidP="000934FD">
      <w:pPr>
        <w:rPr>
          <w:rFonts w:ascii="Verdana" w:hAnsi="Verdana" w:cs="Arial"/>
          <w:sz w:val="16"/>
          <w:szCs w:val="16"/>
          <w:u w:val="single"/>
        </w:rPr>
      </w:pPr>
      <w:r w:rsidRPr="004C523B">
        <w:rPr>
          <w:rFonts w:ascii="Verdana" w:hAnsi="Verdana" w:cs="Arial"/>
          <w:sz w:val="16"/>
          <w:szCs w:val="16"/>
          <w:u w:val="single"/>
        </w:rPr>
        <w:t>Pressestelle ACO Österreich</w:t>
      </w:r>
    </w:p>
    <w:p w14:paraId="243BCB9F" w14:textId="77777777" w:rsidR="000934FD" w:rsidRPr="004C523B" w:rsidRDefault="000934FD" w:rsidP="000934FD">
      <w:pPr>
        <w:rPr>
          <w:rFonts w:ascii="Verdana" w:hAnsi="Verdana" w:cs="Arial"/>
          <w:sz w:val="16"/>
          <w:szCs w:val="16"/>
        </w:rPr>
      </w:pPr>
      <w:r>
        <w:rPr>
          <w:rFonts w:ascii="Verdana" w:hAnsi="Verdana" w:cs="Arial"/>
          <w:sz w:val="16"/>
          <w:szCs w:val="16"/>
        </w:rPr>
        <w:t>ikp, Susanne Senft</w:t>
      </w:r>
    </w:p>
    <w:p w14:paraId="24FF57FF" w14:textId="77777777" w:rsidR="000934FD" w:rsidRPr="004C523B" w:rsidRDefault="000934FD" w:rsidP="000934FD">
      <w:pPr>
        <w:rPr>
          <w:rFonts w:ascii="Verdana" w:hAnsi="Verdana" w:cs="Arial"/>
          <w:sz w:val="16"/>
          <w:szCs w:val="16"/>
        </w:rPr>
      </w:pPr>
      <w:r>
        <w:rPr>
          <w:rFonts w:ascii="Verdana" w:hAnsi="Verdana" w:cs="Arial"/>
          <w:sz w:val="16"/>
          <w:szCs w:val="16"/>
        </w:rPr>
        <w:t>Museumstraße 3/5, 1070 Wien</w:t>
      </w:r>
    </w:p>
    <w:p w14:paraId="72DFA52E" w14:textId="77777777" w:rsidR="000934FD" w:rsidRPr="004C523B" w:rsidRDefault="000934FD" w:rsidP="000934FD">
      <w:pPr>
        <w:rPr>
          <w:rFonts w:ascii="Verdana" w:hAnsi="Verdana" w:cs="Arial"/>
          <w:sz w:val="16"/>
          <w:szCs w:val="16"/>
        </w:rPr>
      </w:pPr>
      <w:r w:rsidRPr="004C523B">
        <w:rPr>
          <w:rFonts w:ascii="Verdana" w:hAnsi="Verdana" w:cs="Arial"/>
          <w:sz w:val="16"/>
          <w:szCs w:val="16"/>
        </w:rPr>
        <w:t xml:space="preserve">Tel. +43 / 1 / </w:t>
      </w:r>
      <w:r>
        <w:rPr>
          <w:rFonts w:ascii="Verdana" w:hAnsi="Verdana" w:cs="Arial"/>
          <w:sz w:val="16"/>
          <w:szCs w:val="16"/>
        </w:rPr>
        <w:t>524 77 90–35</w:t>
      </w:r>
    </w:p>
    <w:p w14:paraId="08D0C3DC" w14:textId="77777777" w:rsidR="000934FD" w:rsidRDefault="000934FD" w:rsidP="000934FD">
      <w:pPr>
        <w:rPr>
          <w:rFonts w:ascii="Verdana" w:hAnsi="Verdana" w:cs="Arial"/>
          <w:sz w:val="16"/>
          <w:szCs w:val="16"/>
        </w:rPr>
      </w:pPr>
      <w:r w:rsidRPr="004C523B">
        <w:rPr>
          <w:rFonts w:ascii="Verdana" w:hAnsi="Verdana" w:cs="Arial"/>
          <w:sz w:val="16"/>
          <w:szCs w:val="16"/>
        </w:rPr>
        <w:t xml:space="preserve">E-Mail: </w:t>
      </w:r>
      <w:hyperlink r:id="rId13" w:history="1">
        <w:r w:rsidRPr="002A3C9E">
          <w:rPr>
            <w:rStyle w:val="Hyperlink"/>
            <w:rFonts w:ascii="Verdana" w:hAnsi="Verdana" w:cs="Arial"/>
            <w:sz w:val="16"/>
            <w:szCs w:val="16"/>
          </w:rPr>
          <w:t>susanne.senft@ikp.at</w:t>
        </w:r>
      </w:hyperlink>
      <w:r>
        <w:rPr>
          <w:rFonts w:ascii="Verdana" w:hAnsi="Verdana" w:cs="Arial"/>
          <w:sz w:val="16"/>
          <w:szCs w:val="16"/>
        </w:rPr>
        <w:t xml:space="preserve"> </w:t>
      </w:r>
    </w:p>
    <w:p w14:paraId="4BF682FF" w14:textId="77777777" w:rsidR="000934FD" w:rsidRPr="004C523B" w:rsidRDefault="008F6E74" w:rsidP="000934FD">
      <w:pPr>
        <w:rPr>
          <w:rFonts w:ascii="Verdana" w:hAnsi="Verdana" w:cs="Arial"/>
          <w:color w:val="0000FF"/>
          <w:sz w:val="16"/>
          <w:szCs w:val="16"/>
          <w:u w:val="single"/>
        </w:rPr>
      </w:pPr>
      <w:hyperlink r:id="rId14" w:history="1">
        <w:r w:rsidR="000934FD" w:rsidRPr="002A3C9E">
          <w:rPr>
            <w:rStyle w:val="Hyperlink"/>
            <w:rFonts w:ascii="Verdana" w:hAnsi="Verdana" w:cs="Arial"/>
            <w:sz w:val="16"/>
            <w:szCs w:val="16"/>
          </w:rPr>
          <w:t>www.ikp.at</w:t>
        </w:r>
      </w:hyperlink>
      <w:r w:rsidR="000934FD">
        <w:rPr>
          <w:rFonts w:ascii="Verdana" w:hAnsi="Verdana" w:cs="Arial"/>
          <w:color w:val="0000FF"/>
          <w:sz w:val="16"/>
          <w:szCs w:val="16"/>
          <w:u w:val="single"/>
        </w:rPr>
        <w:t xml:space="preserve"> </w:t>
      </w:r>
    </w:p>
    <w:p w14:paraId="4B0C53B1" w14:textId="77777777" w:rsidR="00127648" w:rsidRDefault="00127648"/>
    <w:sectPr w:rsidR="00127648" w:rsidSect="00127648">
      <w:headerReference w:type="default" r:id="rId15"/>
      <w:footerReference w:type="even" r:id="rId16"/>
      <w:footerReference w:type="default" r:id="rId17"/>
      <w:pgSz w:w="12240" w:h="15840"/>
      <w:pgMar w:top="2694" w:right="1701" w:bottom="1418" w:left="1701" w:header="720" w:footer="61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30155" w14:textId="77777777" w:rsidR="008546F9" w:rsidRDefault="008546F9">
      <w:r>
        <w:separator/>
      </w:r>
    </w:p>
  </w:endnote>
  <w:endnote w:type="continuationSeparator" w:id="0">
    <w:p w14:paraId="59F675A9" w14:textId="77777777" w:rsidR="008546F9" w:rsidRDefault="00854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BEB8" w14:textId="77777777" w:rsidR="00AE0F56" w:rsidRDefault="00AE0F56" w:rsidP="00127648">
    <w:pPr>
      <w:pStyle w:val="Fuzeile"/>
      <w:ind w:right="360"/>
    </w:pPr>
    <w:r>
      <w:rPr>
        <w:rStyle w:val="Seitenzahl"/>
      </w:rPr>
      <w:fldChar w:fldCharType="begin"/>
    </w:r>
    <w:r>
      <w:rPr>
        <w:rStyle w:val="Seitenzahl"/>
      </w:rPr>
      <w:instrText xml:space="preserve">PAGE  </w:instrTex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4BC0" w14:textId="47AA704F" w:rsidR="00AE0F56" w:rsidRPr="006E715F" w:rsidRDefault="00071FB7" w:rsidP="00127648">
    <w:pPr>
      <w:pStyle w:val="Fuzeile"/>
      <w:ind w:right="360"/>
      <w:rPr>
        <w:rFonts w:ascii="Verdana" w:hAnsi="Verdana" w:cs="Arial"/>
        <w:bCs/>
        <w:color w:val="6D6D6D"/>
        <w:sz w:val="12"/>
        <w:szCs w:val="12"/>
        <w:lang w:val="en-US"/>
      </w:rPr>
    </w:pPr>
    <w:r>
      <w:rPr>
        <w:rFonts w:ascii="Verdana" w:hAnsi="Verdana"/>
        <w:bCs/>
        <w:color w:val="6D6D6D"/>
        <w:sz w:val="12"/>
        <w:szCs w:val="12"/>
      </w:rPr>
      <w:t>ACO_1803</w:t>
    </w:r>
    <w:r w:rsidR="00314EF1">
      <w:rPr>
        <w:rFonts w:ascii="Verdana" w:hAnsi="Verdana"/>
        <w:bCs/>
        <w:color w:val="6D6D6D"/>
        <w:sz w:val="12"/>
        <w:szCs w:val="12"/>
      </w:rPr>
      <w:t>14</w:t>
    </w:r>
    <w:r>
      <w:rPr>
        <w:rFonts w:ascii="Verdana" w:hAnsi="Verdana"/>
        <w:bCs/>
        <w:color w:val="6D6D6D"/>
        <w:sz w:val="12"/>
        <w:szCs w:val="12"/>
      </w:rPr>
      <w:t>_PA_Stormbrixx</w:t>
    </w:r>
    <w:r w:rsidR="00AE0F56" w:rsidRPr="006E715F">
      <w:rPr>
        <w:rFonts w:ascii="Verdana" w:hAnsi="Verdana"/>
        <w:bCs/>
        <w:color w:val="6D6D6D"/>
        <w:sz w:val="12"/>
        <w:szCs w:val="12"/>
        <w:lang w:val="en-US"/>
      </w:rPr>
      <w:tab/>
    </w:r>
    <w:proofErr w:type="spellStart"/>
    <w:r w:rsidR="00AE0F56" w:rsidRPr="006E715F">
      <w:rPr>
        <w:rFonts w:ascii="Verdana" w:hAnsi="Verdana"/>
        <w:bCs/>
        <w:color w:val="6D6D6D"/>
        <w:sz w:val="12"/>
        <w:szCs w:val="12"/>
        <w:lang w:val="en-US"/>
      </w:rPr>
      <w:t>Seite</w:t>
    </w:r>
    <w:proofErr w:type="spellEnd"/>
    <w:r w:rsidR="00AE0F56" w:rsidRPr="006E715F">
      <w:rPr>
        <w:rFonts w:ascii="Verdana" w:hAnsi="Verdana"/>
        <w:bCs/>
        <w:color w:val="6D6D6D"/>
        <w:sz w:val="12"/>
        <w:szCs w:val="12"/>
        <w:lang w:val="en-US"/>
      </w:rPr>
      <w:t xml:space="preserve"> </w:t>
    </w:r>
    <w:r w:rsidR="00AE0F56" w:rsidRPr="00217DF1">
      <w:rPr>
        <w:rFonts w:ascii="Verdana" w:hAnsi="Verdana"/>
        <w:bCs/>
        <w:color w:val="6D6D6D"/>
        <w:sz w:val="12"/>
        <w:szCs w:val="12"/>
      </w:rPr>
      <w:fldChar w:fldCharType="begin"/>
    </w:r>
    <w:r w:rsidR="00AE0F56" w:rsidRPr="006E715F">
      <w:rPr>
        <w:rFonts w:ascii="Verdana" w:hAnsi="Verdana"/>
        <w:bCs/>
        <w:color w:val="6D6D6D"/>
        <w:sz w:val="12"/>
        <w:szCs w:val="12"/>
        <w:lang w:val="en-US"/>
      </w:rPr>
      <w:instrText xml:space="preserve"> </w:instrText>
    </w:r>
    <w:r w:rsidR="00AE0F56">
      <w:rPr>
        <w:rFonts w:ascii="Verdana" w:hAnsi="Verdana"/>
        <w:bCs/>
        <w:color w:val="6D6D6D"/>
        <w:sz w:val="12"/>
        <w:szCs w:val="12"/>
        <w:lang w:val="en-US"/>
      </w:rPr>
      <w:instrText>PAGE</w:instrText>
    </w:r>
    <w:r w:rsidR="00AE0F56" w:rsidRPr="006E715F">
      <w:rPr>
        <w:rFonts w:ascii="Verdana" w:hAnsi="Verdana"/>
        <w:bCs/>
        <w:color w:val="6D6D6D"/>
        <w:sz w:val="12"/>
        <w:szCs w:val="12"/>
        <w:lang w:val="en-US"/>
      </w:rPr>
      <w:instrText xml:space="preserve"> </w:instrText>
    </w:r>
    <w:r w:rsidR="00AE0F56" w:rsidRPr="00217DF1">
      <w:rPr>
        <w:rFonts w:ascii="Verdana" w:hAnsi="Verdana"/>
        <w:bCs/>
        <w:color w:val="6D6D6D"/>
        <w:sz w:val="12"/>
        <w:szCs w:val="12"/>
      </w:rPr>
      <w:fldChar w:fldCharType="separate"/>
    </w:r>
    <w:r>
      <w:rPr>
        <w:rFonts w:ascii="Verdana" w:hAnsi="Verdana"/>
        <w:bCs/>
        <w:noProof/>
        <w:color w:val="6D6D6D"/>
        <w:sz w:val="12"/>
        <w:szCs w:val="12"/>
        <w:lang w:val="en-US"/>
      </w:rPr>
      <w:t>2</w:t>
    </w:r>
    <w:r w:rsidR="00AE0F56" w:rsidRPr="00217DF1">
      <w:rPr>
        <w:rFonts w:ascii="Verdana" w:hAnsi="Verdana"/>
        <w:bCs/>
        <w:color w:val="6D6D6D"/>
        <w:sz w:val="12"/>
        <w:szCs w:val="12"/>
      </w:rPr>
      <w:fldChar w:fldCharType="end"/>
    </w:r>
    <w:r w:rsidR="00AE0F56" w:rsidRPr="006E715F">
      <w:rPr>
        <w:rFonts w:ascii="Verdana" w:hAnsi="Verdana"/>
        <w:bCs/>
        <w:color w:val="6D6D6D"/>
        <w:sz w:val="12"/>
        <w:szCs w:val="12"/>
        <w:lang w:val="en-US"/>
      </w:rPr>
      <w:tab/>
    </w:r>
    <w:r w:rsidR="00AE0F56" w:rsidRPr="00217DF1">
      <w:rPr>
        <w:rFonts w:ascii="Verdana" w:hAnsi="Verdana"/>
        <w:bCs/>
        <w:color w:val="6D6D6D"/>
        <w:sz w:val="12"/>
        <w:szCs w:val="12"/>
      </w:rPr>
      <w:fldChar w:fldCharType="begin"/>
    </w:r>
    <w:r w:rsidR="00AE0F56" w:rsidRPr="00217DF1">
      <w:rPr>
        <w:rFonts w:ascii="Verdana" w:hAnsi="Verdana"/>
        <w:bCs/>
        <w:color w:val="6D6D6D"/>
        <w:sz w:val="12"/>
        <w:szCs w:val="12"/>
      </w:rPr>
      <w:instrText xml:space="preserve"> </w:instrText>
    </w:r>
    <w:r w:rsidR="00AE0F56">
      <w:rPr>
        <w:rFonts w:ascii="Verdana" w:hAnsi="Verdana"/>
        <w:bCs/>
        <w:color w:val="6D6D6D"/>
        <w:sz w:val="12"/>
        <w:szCs w:val="12"/>
      </w:rPr>
      <w:instrText>DATE</w:instrText>
    </w:r>
    <w:r w:rsidR="00AE0F56" w:rsidRPr="00217DF1">
      <w:rPr>
        <w:rFonts w:ascii="Verdana" w:hAnsi="Verdana"/>
        <w:bCs/>
        <w:color w:val="6D6D6D"/>
        <w:sz w:val="12"/>
        <w:szCs w:val="12"/>
      </w:rPr>
      <w:instrText xml:space="preserve"> </w:instrText>
    </w:r>
    <w:r w:rsidR="00AE0F56" w:rsidRPr="00217DF1">
      <w:rPr>
        <w:rFonts w:ascii="Verdana" w:hAnsi="Verdana"/>
        <w:bCs/>
        <w:color w:val="6D6D6D"/>
        <w:sz w:val="12"/>
        <w:szCs w:val="12"/>
      </w:rPr>
      <w:fldChar w:fldCharType="separate"/>
    </w:r>
    <w:r w:rsidR="008F6E74">
      <w:rPr>
        <w:rFonts w:ascii="Verdana" w:hAnsi="Verdana"/>
        <w:bCs/>
        <w:noProof/>
        <w:color w:val="6D6D6D"/>
        <w:sz w:val="12"/>
        <w:szCs w:val="12"/>
      </w:rPr>
      <w:t>14.03.2018</w:t>
    </w:r>
    <w:r w:rsidR="00AE0F56" w:rsidRPr="00217DF1">
      <w:rPr>
        <w:rFonts w:ascii="Verdana" w:hAnsi="Verdana"/>
        <w:bCs/>
        <w:color w:val="6D6D6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EBE24" w14:textId="77777777" w:rsidR="008546F9" w:rsidRDefault="008546F9">
      <w:r>
        <w:separator/>
      </w:r>
    </w:p>
  </w:footnote>
  <w:footnote w:type="continuationSeparator" w:id="0">
    <w:p w14:paraId="2371F0F2" w14:textId="77777777" w:rsidR="008546F9" w:rsidRDefault="00854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8E189" w14:textId="77777777" w:rsidR="00AE0F56" w:rsidRDefault="00AE0F56">
    <w:pPr>
      <w:pStyle w:val="Kopfzeile"/>
    </w:pPr>
  </w:p>
  <w:p w14:paraId="25E12F52" w14:textId="77777777" w:rsidR="00AE0F56" w:rsidRDefault="00AE0F56">
    <w:pPr>
      <w:pStyle w:val="Kopfzeile"/>
    </w:pPr>
    <w:r>
      <w:rPr>
        <w:noProof/>
        <w:lang w:eastAsia="de-DE"/>
      </w:rPr>
      <w:drawing>
        <wp:anchor distT="0" distB="0" distL="114300" distR="114300" simplePos="0" relativeHeight="251659264" behindDoc="0" locked="0" layoutInCell="1" allowOverlap="1" wp14:anchorId="40405BA9" wp14:editId="00094168">
          <wp:simplePos x="0" y="0"/>
          <wp:positionH relativeFrom="column">
            <wp:posOffset>4572000</wp:posOffset>
          </wp:positionH>
          <wp:positionV relativeFrom="paragraph">
            <wp:posOffset>6350</wp:posOffset>
          </wp:positionV>
          <wp:extent cx="954405" cy="719455"/>
          <wp:effectExtent l="0" t="0" r="0" b="0"/>
          <wp:wrapTight wrapText="bothSides">
            <wp:wrapPolygon edited="0">
              <wp:start x="0" y="0"/>
              <wp:lineTo x="0" y="21352"/>
              <wp:lineTo x="21269" y="21352"/>
              <wp:lineTo x="21269" y="0"/>
              <wp:lineTo x="0" y="0"/>
            </wp:wrapPolygon>
          </wp:wrapTight>
          <wp:docPr id="1"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719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4FD"/>
    <w:rsid w:val="0002537D"/>
    <w:rsid w:val="00070864"/>
    <w:rsid w:val="00071FB7"/>
    <w:rsid w:val="000934FD"/>
    <w:rsid w:val="000C1444"/>
    <w:rsid w:val="000C56D7"/>
    <w:rsid w:val="000D4BB6"/>
    <w:rsid w:val="000F5CE2"/>
    <w:rsid w:val="001166F6"/>
    <w:rsid w:val="00122434"/>
    <w:rsid w:val="00127648"/>
    <w:rsid w:val="0013668F"/>
    <w:rsid w:val="00141B1A"/>
    <w:rsid w:val="002020FB"/>
    <w:rsid w:val="00314EF1"/>
    <w:rsid w:val="00372223"/>
    <w:rsid w:val="00374263"/>
    <w:rsid w:val="005469D4"/>
    <w:rsid w:val="0058121F"/>
    <w:rsid w:val="005B2DA4"/>
    <w:rsid w:val="00604334"/>
    <w:rsid w:val="00691E60"/>
    <w:rsid w:val="006C58F0"/>
    <w:rsid w:val="006D58D2"/>
    <w:rsid w:val="00817A31"/>
    <w:rsid w:val="008546F9"/>
    <w:rsid w:val="008813A9"/>
    <w:rsid w:val="00895761"/>
    <w:rsid w:val="008F67FE"/>
    <w:rsid w:val="008F6E74"/>
    <w:rsid w:val="00917A59"/>
    <w:rsid w:val="00930CEF"/>
    <w:rsid w:val="009900A9"/>
    <w:rsid w:val="00AE0F56"/>
    <w:rsid w:val="00B1798A"/>
    <w:rsid w:val="00B65443"/>
    <w:rsid w:val="00C93816"/>
    <w:rsid w:val="00D832D0"/>
    <w:rsid w:val="00E605B7"/>
    <w:rsid w:val="00EA379B"/>
    <w:rsid w:val="00EA4F28"/>
    <w:rsid w:val="00EA75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4BAE72"/>
  <w15:docId w15:val="{7FE841DF-3456-4CAE-A5F4-A5BF1A73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934FD"/>
    <w:pPr>
      <w:spacing w:after="0" w:line="240" w:lineRule="auto"/>
    </w:pPr>
    <w:rPr>
      <w:rFonts w:ascii="Cambria" w:eastAsia="MS Mincho" w:hAnsi="Cambria" w:cs="Times New Roman"/>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934FD"/>
    <w:pPr>
      <w:tabs>
        <w:tab w:val="center" w:pos="4536"/>
        <w:tab w:val="right" w:pos="9072"/>
      </w:tabs>
    </w:pPr>
  </w:style>
  <w:style w:type="character" w:customStyle="1" w:styleId="KopfzeileZchn">
    <w:name w:val="Kopfzeile Zchn"/>
    <w:basedOn w:val="Absatz-Standardschriftart"/>
    <w:link w:val="Kopfzeile"/>
    <w:rsid w:val="000934FD"/>
    <w:rPr>
      <w:rFonts w:ascii="Cambria" w:eastAsia="MS Mincho" w:hAnsi="Cambria" w:cs="Times New Roman"/>
      <w:sz w:val="24"/>
      <w:szCs w:val="24"/>
      <w:lang w:eastAsia="ja-JP"/>
    </w:rPr>
  </w:style>
  <w:style w:type="paragraph" w:styleId="Fuzeile">
    <w:name w:val="footer"/>
    <w:basedOn w:val="Standard"/>
    <w:link w:val="FuzeileZchn"/>
    <w:rsid w:val="000934FD"/>
    <w:pPr>
      <w:tabs>
        <w:tab w:val="center" w:pos="4536"/>
        <w:tab w:val="right" w:pos="9072"/>
      </w:tabs>
    </w:pPr>
  </w:style>
  <w:style w:type="character" w:customStyle="1" w:styleId="FuzeileZchn">
    <w:name w:val="Fußzeile Zchn"/>
    <w:basedOn w:val="Absatz-Standardschriftart"/>
    <w:link w:val="Fuzeile"/>
    <w:rsid w:val="000934FD"/>
    <w:rPr>
      <w:rFonts w:ascii="Cambria" w:eastAsia="MS Mincho" w:hAnsi="Cambria" w:cs="Times New Roman"/>
      <w:sz w:val="24"/>
      <w:szCs w:val="24"/>
      <w:lang w:eastAsia="ja-JP"/>
    </w:rPr>
  </w:style>
  <w:style w:type="character" w:styleId="Hyperlink">
    <w:name w:val="Hyperlink"/>
    <w:uiPriority w:val="99"/>
    <w:rsid w:val="000934FD"/>
    <w:rPr>
      <w:color w:val="0000FF"/>
      <w:u w:val="single"/>
    </w:rPr>
  </w:style>
  <w:style w:type="character" w:styleId="Seitenzahl">
    <w:name w:val="page number"/>
    <w:rsid w:val="000934FD"/>
  </w:style>
  <w:style w:type="character" w:customStyle="1" w:styleId="NichtaufgelsteErwhnung1">
    <w:name w:val="Nicht aufgelöste Erwähnung1"/>
    <w:basedOn w:val="Absatz-Standardschriftart"/>
    <w:uiPriority w:val="99"/>
    <w:semiHidden/>
    <w:unhideWhenUsed/>
    <w:rsid w:val="00817A31"/>
    <w:rPr>
      <w:color w:val="808080"/>
      <w:shd w:val="clear" w:color="auto" w:fill="E6E6E6"/>
    </w:rPr>
  </w:style>
  <w:style w:type="character" w:styleId="Kommentarzeichen">
    <w:name w:val="annotation reference"/>
    <w:basedOn w:val="Absatz-Standardschriftart"/>
    <w:uiPriority w:val="99"/>
    <w:semiHidden/>
    <w:unhideWhenUsed/>
    <w:rsid w:val="00141B1A"/>
    <w:rPr>
      <w:sz w:val="18"/>
      <w:szCs w:val="18"/>
    </w:rPr>
  </w:style>
  <w:style w:type="paragraph" w:styleId="Kommentartext">
    <w:name w:val="annotation text"/>
    <w:basedOn w:val="Standard"/>
    <w:link w:val="KommentartextZchn"/>
    <w:uiPriority w:val="99"/>
    <w:unhideWhenUsed/>
    <w:rsid w:val="00141B1A"/>
  </w:style>
  <w:style w:type="character" w:customStyle="1" w:styleId="KommentartextZchn">
    <w:name w:val="Kommentartext Zchn"/>
    <w:basedOn w:val="Absatz-Standardschriftart"/>
    <w:link w:val="Kommentartext"/>
    <w:uiPriority w:val="99"/>
    <w:rsid w:val="00141B1A"/>
    <w:rPr>
      <w:rFonts w:ascii="Cambria" w:eastAsia="MS Mincho" w:hAnsi="Cambria" w:cs="Times New Roman"/>
      <w:sz w:val="24"/>
      <w:szCs w:val="24"/>
      <w:lang w:eastAsia="ja-JP"/>
    </w:rPr>
  </w:style>
  <w:style w:type="paragraph" w:styleId="Kommentarthema">
    <w:name w:val="annotation subject"/>
    <w:basedOn w:val="Kommentartext"/>
    <w:next w:val="Kommentartext"/>
    <w:link w:val="KommentarthemaZchn"/>
    <w:uiPriority w:val="99"/>
    <w:semiHidden/>
    <w:unhideWhenUsed/>
    <w:rsid w:val="00141B1A"/>
    <w:rPr>
      <w:b/>
      <w:bCs/>
      <w:sz w:val="20"/>
      <w:szCs w:val="20"/>
    </w:rPr>
  </w:style>
  <w:style w:type="character" w:customStyle="1" w:styleId="KommentarthemaZchn">
    <w:name w:val="Kommentarthema Zchn"/>
    <w:basedOn w:val="KommentartextZchn"/>
    <w:link w:val="Kommentarthema"/>
    <w:uiPriority w:val="99"/>
    <w:semiHidden/>
    <w:rsid w:val="00141B1A"/>
    <w:rPr>
      <w:rFonts w:ascii="Cambria" w:eastAsia="MS Mincho" w:hAnsi="Cambria" w:cs="Times New Roman"/>
      <w:b/>
      <w:bCs/>
      <w:sz w:val="20"/>
      <w:szCs w:val="20"/>
      <w:lang w:eastAsia="ja-JP"/>
    </w:rPr>
  </w:style>
  <w:style w:type="paragraph" w:styleId="Sprechblasentext">
    <w:name w:val="Balloon Text"/>
    <w:basedOn w:val="Standard"/>
    <w:link w:val="SprechblasentextZchn"/>
    <w:uiPriority w:val="99"/>
    <w:semiHidden/>
    <w:unhideWhenUsed/>
    <w:rsid w:val="00141B1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41B1A"/>
    <w:rPr>
      <w:rFonts w:ascii="Lucida Grande" w:eastAsia="MS Mincho" w:hAnsi="Lucida Grande" w:cs="Lucida Grande"/>
      <w:sz w:val="18"/>
      <w:szCs w:val="18"/>
      <w:lang w:eastAsia="ja-JP"/>
    </w:rPr>
  </w:style>
  <w:style w:type="character" w:styleId="NichtaufgelsteErwhnung">
    <w:name w:val="Unresolved Mention"/>
    <w:basedOn w:val="Absatz-Standardschriftart"/>
    <w:uiPriority w:val="99"/>
    <w:semiHidden/>
    <w:unhideWhenUsed/>
    <w:rsid w:val="000D4B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136826">
      <w:bodyDiv w:val="1"/>
      <w:marLeft w:val="0"/>
      <w:marRight w:val="0"/>
      <w:marTop w:val="0"/>
      <w:marBottom w:val="0"/>
      <w:divBdr>
        <w:top w:val="none" w:sz="0" w:space="0" w:color="auto"/>
        <w:left w:val="none" w:sz="0" w:space="0" w:color="auto"/>
        <w:bottom w:val="none" w:sz="0" w:space="0" w:color="auto"/>
        <w:right w:val="none" w:sz="0" w:space="0" w:color="auto"/>
      </w:divBdr>
    </w:div>
    <w:div w:id="128627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_IGjJEXst0&amp;t=13s" TargetMode="External"/><Relationship Id="rId13" Type="http://schemas.openxmlformats.org/officeDocument/2006/relationships/hyperlink" Target="mailto:susanne.senft@ikp.a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co.at/regenwassermanagement" TargetMode="Externa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ikp.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23318-F0A8-4727-8EEF-C06CAE3E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806</Words>
  <Characters>5083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Kutsche</dc:creator>
  <cp:keywords/>
  <dc:description/>
  <cp:lastModifiedBy>Katharina Kutsche</cp:lastModifiedBy>
  <cp:revision>10</cp:revision>
  <dcterms:created xsi:type="dcterms:W3CDTF">2018-03-12T08:25:00Z</dcterms:created>
  <dcterms:modified xsi:type="dcterms:W3CDTF">2018-03-14T09:22:00Z</dcterms:modified>
</cp:coreProperties>
</file>