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bookmarkStart w:id="0" w:name="_GoBack"/>
      <w:bookmarkEnd w:id="0"/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L=200cm, verzinkt, B=20cm, H=5cm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5cm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</w:t>
      </w:r>
      <w:r>
        <w:rPr>
          <w:rFonts w:ascii="Arial" w:hAnsi="Arial"/>
          <w:color w:val="000000"/>
          <w:sz w:val="20"/>
        </w:rPr>
        <w:t>tung 1,15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200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622480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 cm, verzinkt, B=20cm, H=5cm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5cm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</w:t>
      </w:r>
      <w:r>
        <w:rPr>
          <w:rFonts w:ascii="Arial" w:hAnsi="Arial"/>
          <w:color w:val="000000"/>
          <w:sz w:val="20"/>
        </w:rPr>
        <w:t>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Leistung 1,15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622481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 cm, verzinkt, B=20cm, H=5cm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5cm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liefern und verle</w:t>
      </w:r>
      <w:r>
        <w:rPr>
          <w:rFonts w:ascii="Arial" w:hAnsi="Arial"/>
          <w:color w:val="000000"/>
          <w:sz w:val="20"/>
        </w:rPr>
        <w:t>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622482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L=200cm, verzinkt, B=20cm, H=7,5cm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7,5cm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</w:t>
      </w:r>
      <w:r>
        <w:rPr>
          <w:rFonts w:ascii="Arial" w:hAnsi="Arial"/>
          <w:color w:val="000000"/>
          <w:sz w:val="20"/>
        </w:rPr>
        <w:t>nder Rost, begehbar sowie rollstuhlbefahrbar</w:t>
      </w:r>
      <w:r>
        <w:rPr>
          <w:rFonts w:ascii="Arial" w:hAnsi="Arial"/>
          <w:color w:val="000000"/>
          <w:sz w:val="20"/>
        </w:rPr>
        <w:br/>
        <w:t>hydraulische Leistung 2,50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200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622484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 cm, verzinkt, B=20cm, H=7,5cm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7,5cm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hydraulische Leis</w:t>
      </w:r>
      <w:r>
        <w:rPr>
          <w:rFonts w:ascii="Arial" w:hAnsi="Arial"/>
          <w:color w:val="000000"/>
          <w:sz w:val="20"/>
        </w:rPr>
        <w:t>tung 2,50 l/(sec.*m)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622485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 cm, verzinkt, B=20cm, H=7,5cm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12192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</w:t>
      </w:r>
      <w:r>
        <w:rPr>
          <w:rFonts w:ascii="Arial" w:hAnsi="Arial"/>
          <w:color w:val="000000"/>
          <w:sz w:val="20"/>
        </w:rPr>
        <w:br/>
        <w:t>Fixe Bauhöhe 7,5cm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 geschlossenem Rinnenboden, werkseitig vormontiertem R</w:t>
      </w:r>
      <w:r>
        <w:rPr>
          <w:rFonts w:ascii="Arial" w:hAnsi="Arial"/>
          <w:color w:val="000000"/>
          <w:sz w:val="20"/>
        </w:rPr>
        <w:t>ostverriegelungs- und Rinnenverbindungssystem, einliegender Rost, begehbar sowie rollstuhlbefahrbar</w:t>
      </w:r>
      <w:r>
        <w:rPr>
          <w:rFonts w:ascii="Arial" w:hAnsi="Arial"/>
          <w:color w:val="000000"/>
          <w:sz w:val="20"/>
        </w:rPr>
        <w:br/>
        <w:t>liefern und verlegen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7,5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</w:t>
            </w:r>
            <w:r>
              <w:rPr>
                <w:rFonts w:ascii="Arial" w:hAnsi="Arial"/>
                <w:color w:val="000000"/>
                <w:sz w:val="20"/>
              </w:rPr>
              <w:t>2486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ProfiLine,verzinkt</w:t>
      </w:r>
      <w:proofErr w:type="spellEnd"/>
      <w:r>
        <w:rPr>
          <w:rFonts w:ascii="Arial" w:hAnsi="Arial"/>
          <w:b/>
          <w:color w:val="000000"/>
          <w:sz w:val="19"/>
        </w:rPr>
        <w:t>, Stirnwand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r>
        <w:rPr>
          <w:rFonts w:ascii="Arial" w:hAnsi="Arial"/>
          <w:color w:val="000000"/>
          <w:sz w:val="20"/>
        </w:rPr>
        <w:br/>
        <w:t>für fixe Bauhöhe 5cm</w:t>
      </w:r>
      <w:r>
        <w:rPr>
          <w:rFonts w:ascii="Arial" w:hAnsi="Arial"/>
          <w:color w:val="000000"/>
          <w:sz w:val="20"/>
        </w:rPr>
        <w:br/>
        <w:t>mit Verbindungssystem</w:t>
      </w:r>
      <w:r>
        <w:rPr>
          <w:rFonts w:ascii="Arial" w:hAnsi="Arial"/>
          <w:color w:val="000000"/>
          <w:sz w:val="20"/>
        </w:rPr>
        <w:br/>
        <w:t>liefern und montieren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Baubreite: 20 cm</w:t>
      </w:r>
      <w:r>
        <w:rPr>
          <w:rFonts w:ascii="Arial" w:hAnsi="Arial"/>
          <w:color w:val="000000"/>
          <w:sz w:val="20"/>
        </w:rPr>
        <w:br/>
        <w:t>Bauhöhe: 5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622483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ProfiLine,verzinkt</w:t>
      </w:r>
      <w:proofErr w:type="spellEnd"/>
      <w:r>
        <w:rPr>
          <w:rFonts w:ascii="Arial" w:hAnsi="Arial"/>
          <w:b/>
          <w:color w:val="000000"/>
          <w:sz w:val="19"/>
        </w:rPr>
        <w:t>, Stirnwand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r>
        <w:rPr>
          <w:rFonts w:ascii="Arial" w:hAnsi="Arial"/>
          <w:color w:val="000000"/>
          <w:sz w:val="20"/>
        </w:rPr>
        <w:br/>
        <w:t>für fixe Bauhöhe 7,5cm</w:t>
      </w:r>
      <w:r>
        <w:rPr>
          <w:rFonts w:ascii="Arial" w:hAnsi="Arial"/>
          <w:color w:val="000000"/>
          <w:sz w:val="20"/>
        </w:rPr>
        <w:br/>
        <w:t>mit Verbindungssystem</w:t>
      </w:r>
      <w:r>
        <w:rPr>
          <w:rFonts w:ascii="Arial" w:hAnsi="Arial"/>
          <w:color w:val="000000"/>
          <w:sz w:val="20"/>
        </w:rPr>
        <w:br/>
        <w:t>liefern und montieren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7,5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622487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1.9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L=100cm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20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62250</w:t>
            </w: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p w:rsidR="00083305" w:rsidRDefault="00D6007C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L=50cm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083305" w:rsidRDefault="00D6007C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20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083305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083305" w:rsidRDefault="00D6007C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622504</w:t>
            </w:r>
          </w:p>
        </w:tc>
      </w:tr>
    </w:tbl>
    <w:p w:rsidR="00083305" w:rsidRDefault="00083305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083305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D6007C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083305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083305" w:rsidRDefault="00D6007C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083305" w:rsidRDefault="00083305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083305" w:rsidRDefault="00083305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083305" w:rsidRDefault="00083305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083305" w:rsidRDefault="00083305">
      <w:pPr>
        <w:spacing w:after="0" w:line="0" w:lineRule="auto"/>
      </w:pPr>
    </w:p>
    <w:sectPr w:rsidR="00083305">
      <w:headerReference w:type="default" r:id="rId11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7C" w:rsidRDefault="00D6007C">
      <w:pPr>
        <w:spacing w:after="0" w:line="240" w:lineRule="auto"/>
      </w:pPr>
      <w:r>
        <w:separator/>
      </w:r>
    </w:p>
  </w:endnote>
  <w:endnote w:type="continuationSeparator" w:id="0">
    <w:p w:rsidR="00D6007C" w:rsidRDefault="00D6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7C" w:rsidRDefault="00D6007C">
      <w:pPr>
        <w:spacing w:after="0" w:line="240" w:lineRule="auto"/>
      </w:pPr>
      <w:r>
        <w:separator/>
      </w:r>
    </w:p>
  </w:footnote>
  <w:footnote w:type="continuationSeparator" w:id="0">
    <w:p w:rsidR="00D6007C" w:rsidRDefault="00D6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083305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083305" w:rsidRDefault="00D6007C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083305" w:rsidRDefault="00D6007C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083305" w:rsidRDefault="00D6007C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19.07.2017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5"/>
    <w:rsid w:val="00083305"/>
    <w:rsid w:val="009530A3"/>
    <w:rsid w:val="00D6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2</cp:revision>
  <dcterms:created xsi:type="dcterms:W3CDTF">2017-07-19T09:13:00Z</dcterms:created>
  <dcterms:modified xsi:type="dcterms:W3CDTF">2017-07-19T09:13:00Z</dcterms:modified>
</cp:coreProperties>
</file>